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857CEA">
        <w:rPr>
          <w:sz w:val="20"/>
          <w:lang w:val="sv-SE"/>
        </w:rPr>
        <w:t xml:space="preserve"> #7</w:t>
      </w:r>
      <w:r w:rsidR="00EA2635">
        <w:rPr>
          <w:rFonts w:hint="eastAsia"/>
          <w:sz w:val="20"/>
          <w:lang w:val="sv-SE"/>
        </w:rPr>
        <w:t>4</w:t>
      </w:r>
      <w:r w:rsidR="00857CEA">
        <w:rPr>
          <w:sz w:val="20"/>
          <w:lang w:val="sv-SE"/>
        </w:rPr>
        <w:tab/>
      </w:r>
      <w:r w:rsidR="00872852" w:rsidRPr="00872852">
        <w:rPr>
          <w:sz w:val="20"/>
          <w:lang w:val="sv-SE"/>
        </w:rPr>
        <w:t>R4-150677</w:t>
      </w:r>
    </w:p>
    <w:p w:rsidR="00D90968" w:rsidRPr="00D90968" w:rsidRDefault="00836B1F" w:rsidP="00D90968">
      <w:pPr>
        <w:pStyle w:val="Header"/>
        <w:rPr>
          <w:sz w:val="20"/>
        </w:rPr>
      </w:pPr>
      <w:r w:rsidRPr="008C7192">
        <w:rPr>
          <w:sz w:val="20"/>
        </w:rPr>
        <w:t>Athens</w:t>
      </w:r>
      <w:r w:rsidRPr="00D90968">
        <w:rPr>
          <w:sz w:val="20"/>
        </w:rPr>
        <w:t xml:space="preserve">, </w:t>
      </w:r>
      <w:r>
        <w:rPr>
          <w:rFonts w:hint="eastAsia"/>
          <w:sz w:val="20"/>
        </w:rPr>
        <w:t>Greece</w:t>
      </w:r>
      <w:r w:rsidRPr="00D90968">
        <w:rPr>
          <w:sz w:val="20"/>
        </w:rPr>
        <w:t xml:space="preserve">, </w:t>
      </w:r>
      <w:r>
        <w:rPr>
          <w:rFonts w:hint="eastAsia"/>
          <w:sz w:val="20"/>
        </w:rPr>
        <w:t>9</w:t>
      </w:r>
      <w:r w:rsidRPr="00D90968">
        <w:rPr>
          <w:sz w:val="20"/>
        </w:rPr>
        <w:t xml:space="preserve">th </w:t>
      </w:r>
      <w:r>
        <w:rPr>
          <w:rFonts w:hint="eastAsia"/>
          <w:sz w:val="20"/>
        </w:rPr>
        <w:t xml:space="preserve">Feb </w:t>
      </w:r>
      <w:r w:rsidRPr="00D90968">
        <w:rPr>
          <w:sz w:val="20"/>
        </w:rPr>
        <w:t>–</w:t>
      </w:r>
      <w:r>
        <w:rPr>
          <w:rFonts w:hint="eastAsia"/>
          <w:sz w:val="20"/>
        </w:rPr>
        <w:t xml:space="preserve"> 13</w:t>
      </w:r>
      <w:r w:rsidRPr="008C7192">
        <w:rPr>
          <w:rFonts w:hint="eastAsia"/>
          <w:sz w:val="20"/>
          <w:vertAlign w:val="superscript"/>
        </w:rPr>
        <w:t>th</w:t>
      </w:r>
      <w:r>
        <w:rPr>
          <w:rFonts w:hint="eastAsia"/>
          <w:sz w:val="20"/>
        </w:rPr>
        <w:t xml:space="preserve"> </w:t>
      </w:r>
      <w:r w:rsidRPr="00D90968">
        <w:rPr>
          <w:sz w:val="20"/>
        </w:rPr>
        <w:t>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A662FD"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A662FD">
        <w:rPr>
          <w:rFonts w:eastAsiaTheme="minorEastAsia" w:hint="eastAsia"/>
          <w:sz w:val="20"/>
          <w:lang w:val="en-US" w:eastAsia="zh-CN"/>
        </w:rPr>
        <w:t>Consideration on simulation setup for CRS-IM demodulation</w:t>
      </w:r>
      <w:r w:rsidR="008B087C">
        <w:rPr>
          <w:rFonts w:eastAsiaTheme="minorEastAsia"/>
          <w:sz w:val="20"/>
          <w:lang w:val="en-US" w:eastAsia="zh-CN"/>
        </w:rPr>
        <w:t xml:space="preserve"> (COMP)</w:t>
      </w:r>
    </w:p>
    <w:p w:rsidR="00197EC1" w:rsidRPr="00C7226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323AF1">
        <w:rPr>
          <w:rFonts w:eastAsiaTheme="minorEastAsia"/>
          <w:sz w:val="20"/>
          <w:lang w:val="en-US" w:eastAsia="zh-CN"/>
        </w:rPr>
        <w:t>7.5.2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6D5DF2" w:rsidRDefault="00AA64C6" w:rsidP="006D5DF2">
      <w:r>
        <w:rPr>
          <w:rFonts w:hint="eastAsia"/>
          <w:lang w:val="en-US"/>
        </w:rPr>
        <w:t xml:space="preserve">In RAN#66, </w:t>
      </w:r>
      <w:r w:rsidRPr="004E57FA">
        <w:t>LTE_CRSIM-</w:t>
      </w:r>
      <w:proofErr w:type="spellStart"/>
      <w:r w:rsidRPr="004E57FA">
        <w:t>Perf</w:t>
      </w:r>
      <w:proofErr w:type="spellEnd"/>
      <w:r>
        <w:rPr>
          <w:rFonts w:hint="eastAsia"/>
        </w:rPr>
        <w:t xml:space="preserve"> WI is approved </w:t>
      </w:r>
      <w:r>
        <w:fldChar w:fldCharType="begin"/>
      </w:r>
      <w:r>
        <w:instrText xml:space="preserve"> </w:instrText>
      </w:r>
      <w:r>
        <w:rPr>
          <w:rFonts w:hint="eastAsia"/>
        </w:rPr>
        <w:instrText>REF _Ref409703718 \r \h</w:instrText>
      </w:r>
      <w:r>
        <w:instrText xml:space="preserve"> </w:instrText>
      </w:r>
      <w:r>
        <w:fldChar w:fldCharType="separate"/>
      </w:r>
      <w:r w:rsidR="00B2242C">
        <w:t>[1]</w:t>
      </w:r>
      <w:r>
        <w:fldChar w:fldCharType="end"/>
      </w:r>
      <w:r>
        <w:t>.  In one companion paper</w:t>
      </w:r>
      <w:r w:rsidR="00B2242C">
        <w:t xml:space="preserve"> </w:t>
      </w:r>
      <w:r w:rsidR="00B2242C">
        <w:fldChar w:fldCharType="begin"/>
      </w:r>
      <w:r w:rsidR="00B2242C">
        <w:instrText xml:space="preserve"> REF _Ref410593484 \r \h </w:instrText>
      </w:r>
      <w:r w:rsidR="00B2242C">
        <w:fldChar w:fldCharType="separate"/>
      </w:r>
      <w:r w:rsidR="00B2242C">
        <w:t>[2]</w:t>
      </w:r>
      <w:r w:rsidR="00B2242C">
        <w:fldChar w:fldCharType="end"/>
      </w:r>
      <w:r>
        <w:t xml:space="preserve">, the general overview on the test purposes, target scenarios, and test case list are proposed. </w:t>
      </w:r>
      <w:r w:rsidR="00172B17">
        <w:t xml:space="preserve">In the study item phase, TM10 was not studied in the study item phase. </w:t>
      </w:r>
      <w:r w:rsidR="00F937EE">
        <w:t xml:space="preserve">In Rel-11 COMP work item phase, extensive studies have been investigated. However, no consensus was achieved. </w:t>
      </w:r>
      <w:r>
        <w:t xml:space="preserve">In this paper, we provide </w:t>
      </w:r>
      <w:r w:rsidR="00BF69F2">
        <w:t>our view on CRS-IC for TM10</w:t>
      </w:r>
      <w:r>
        <w:t xml:space="preserve">. </w:t>
      </w:r>
    </w:p>
    <w:p w:rsidR="006A1C9F" w:rsidRDefault="006A1C9F" w:rsidP="006D5DF2">
      <w:pPr>
        <w:pStyle w:val="Heading1"/>
        <w:rPr>
          <w:lang w:val="en-US"/>
        </w:rPr>
      </w:pPr>
      <w:r>
        <w:rPr>
          <w:lang w:val="en-US"/>
        </w:rPr>
        <w:t>Serving cell CRS-IC vs Generic CRS-IC</w:t>
      </w:r>
    </w:p>
    <w:p w:rsidR="00CF0821" w:rsidRDefault="008A31BE" w:rsidP="006A1C9F">
      <w:pPr>
        <w:rPr>
          <w:lang w:val="en-US"/>
        </w:rPr>
      </w:pPr>
      <w:r>
        <w:rPr>
          <w:lang w:val="en-US"/>
        </w:rPr>
        <w:t xml:space="preserve">Before RAN4#70bis meeting, RAN4 have discussed 5 meeting cycles for whether serving cell CRS-IC (SC-CRS-IC) provides gains in realistic </w:t>
      </w:r>
      <w:proofErr w:type="spellStart"/>
      <w:r>
        <w:rPr>
          <w:lang w:val="en-US"/>
        </w:rPr>
        <w:t>CoMP</w:t>
      </w:r>
      <w:proofErr w:type="spellEnd"/>
      <w:r>
        <w:rPr>
          <w:lang w:val="en-US"/>
        </w:rPr>
        <w:t xml:space="preserve"> scenarios, and 3 meeting cycles for whether SC-CRS-IC provides system level benefits in realistic COMP scenarios in Rel.11. </w:t>
      </w:r>
      <w:r w:rsidR="005A0372">
        <w:rPr>
          <w:lang w:val="en-US"/>
        </w:rPr>
        <w:t xml:space="preserve">Based on the majority view of RAN4, there are no performance requirements assume SC (serving cell) CRS-IC in COMP Rel-11 due to limit gain for serving cell CRS-IC. </w:t>
      </w:r>
      <w:r w:rsidR="00B53FAF">
        <w:rPr>
          <w:lang w:val="en-US"/>
        </w:rPr>
        <w:t xml:space="preserve">Most of companies prefer to have generic CRS-IC. </w:t>
      </w:r>
      <w:r w:rsidR="00E63884">
        <w:rPr>
          <w:lang w:val="en-US"/>
        </w:rPr>
        <w:t>Extensive system level simulation results a</w:t>
      </w:r>
      <w:r w:rsidR="00AF313C">
        <w:rPr>
          <w:lang w:val="en-US"/>
        </w:rPr>
        <w:t xml:space="preserve">re provided for generic CRS-IC in </w:t>
      </w:r>
      <w:r w:rsidR="00AF313C">
        <w:rPr>
          <w:lang w:val="en-US"/>
        </w:rPr>
        <w:fldChar w:fldCharType="begin"/>
      </w:r>
      <w:r w:rsidR="00AF313C">
        <w:rPr>
          <w:lang w:val="en-US"/>
        </w:rPr>
        <w:instrText xml:space="preserve"> REF _Ref410586834 \r \h </w:instrText>
      </w:r>
      <w:r w:rsidR="00AF313C">
        <w:rPr>
          <w:lang w:val="en-US"/>
        </w:rPr>
      </w:r>
      <w:r w:rsidR="00AF313C">
        <w:rPr>
          <w:lang w:val="en-US"/>
        </w:rPr>
        <w:fldChar w:fldCharType="separate"/>
      </w:r>
      <w:r w:rsidR="00056B7E">
        <w:rPr>
          <w:lang w:val="en-US"/>
        </w:rPr>
        <w:t>[3]</w:t>
      </w:r>
      <w:r w:rsidR="00AF313C">
        <w:rPr>
          <w:lang w:val="en-US"/>
        </w:rPr>
        <w:fldChar w:fldCharType="end"/>
      </w:r>
      <w:r w:rsidR="00AF313C">
        <w:rPr>
          <w:lang w:val="en-US"/>
        </w:rPr>
        <w:t xml:space="preserve">. </w:t>
      </w:r>
      <w:r w:rsidR="00CF0821">
        <w:rPr>
          <w:lang w:val="en-US"/>
        </w:rPr>
        <w:t>System level simulation results show that:</w:t>
      </w:r>
    </w:p>
    <w:p w:rsidR="006A1C9F" w:rsidRPr="00CF0821" w:rsidRDefault="00CF0821" w:rsidP="00CF0821">
      <w:pPr>
        <w:pStyle w:val="ListParagraph"/>
        <w:numPr>
          <w:ilvl w:val="0"/>
          <w:numId w:val="21"/>
        </w:numPr>
        <w:ind w:firstLineChars="0"/>
      </w:pPr>
      <w:r w:rsidRPr="00CF0821">
        <w:rPr>
          <w:lang w:val="en-US"/>
        </w:rPr>
        <w:t xml:space="preserve">CRS-IC provides large gains in terms of performance in DPS and DPB scenarios, but also for No </w:t>
      </w:r>
      <w:proofErr w:type="spellStart"/>
      <w:r w:rsidRPr="00CF0821">
        <w:rPr>
          <w:lang w:val="en-US"/>
        </w:rPr>
        <w:t>CoMP</w:t>
      </w:r>
      <w:proofErr w:type="spellEnd"/>
      <w:r w:rsidRPr="00CF0821">
        <w:rPr>
          <w:lang w:val="en-US"/>
        </w:rPr>
        <w:t xml:space="preserve"> </w:t>
      </w:r>
      <w:proofErr w:type="gramStart"/>
      <w:r w:rsidRPr="00CF0821">
        <w:rPr>
          <w:lang w:val="en-US"/>
        </w:rPr>
        <w:t>operation</w:t>
      </w:r>
      <w:proofErr w:type="gramEnd"/>
      <w:r w:rsidRPr="00CF0821">
        <w:rPr>
          <w:lang w:val="en-US"/>
        </w:rPr>
        <w:t xml:space="preserve"> of TM10. The gains come from the fact that non-colliding CRS is a major contributor to the overall interference, and interference coordination without reducing the CRS interference is not useful.</w:t>
      </w:r>
    </w:p>
    <w:p w:rsidR="00CF0821" w:rsidRDefault="00CF0821" w:rsidP="00CF0821">
      <w:pPr>
        <w:rPr>
          <w:lang w:val="en-US"/>
        </w:rPr>
      </w:pPr>
      <w:r>
        <w:rPr>
          <w:lang w:val="en-US"/>
        </w:rPr>
        <w:t xml:space="preserve">Based on above observation, in this work item, we just focus on the generic CRS-IC, rather than SC-CRS-IC. </w:t>
      </w:r>
    </w:p>
    <w:p w:rsidR="00CF0821" w:rsidRPr="00CF0821" w:rsidRDefault="00CF0821" w:rsidP="00CF0821">
      <w:pPr>
        <w:rPr>
          <w:lang w:val="en-US"/>
        </w:rPr>
      </w:pPr>
      <w:r w:rsidRPr="00CF0821">
        <w:rPr>
          <w:b/>
          <w:lang w:val="en-US"/>
        </w:rPr>
        <w:t>Proposal 1</w:t>
      </w:r>
      <w:r>
        <w:rPr>
          <w:lang w:val="en-US"/>
        </w:rPr>
        <w:t>:</w:t>
      </w:r>
      <w:r w:rsidRPr="00CF0821">
        <w:rPr>
          <w:i/>
          <w:lang w:val="en-US"/>
        </w:rPr>
        <w:t xml:space="preserve"> Generic CRS-IC is assumed as the reference receiver for TM10 operation.</w:t>
      </w:r>
      <w:r>
        <w:rPr>
          <w:lang w:val="en-US"/>
        </w:rPr>
        <w:t xml:space="preserve">  </w:t>
      </w:r>
    </w:p>
    <w:p w:rsidR="006A1C9F" w:rsidRDefault="006A1C9F" w:rsidP="006D5DF2">
      <w:pPr>
        <w:pStyle w:val="Heading1"/>
        <w:rPr>
          <w:lang w:val="en-US"/>
        </w:rPr>
      </w:pPr>
      <w:r>
        <w:rPr>
          <w:lang w:val="en-US"/>
        </w:rPr>
        <w:t>CRS configuration</w:t>
      </w:r>
    </w:p>
    <w:p w:rsidR="00B74098" w:rsidRDefault="00782734" w:rsidP="00B74098">
      <w:pPr>
        <w:rPr>
          <w:lang w:val="en-US"/>
        </w:rPr>
      </w:pPr>
      <w:r>
        <w:rPr>
          <w:lang w:val="en-US"/>
        </w:rPr>
        <w:t xml:space="preserve">For CRS configuration, both colliding CRS and non-colliding CRS have been discussed in Rel-11 </w:t>
      </w:r>
      <w:proofErr w:type="spellStart"/>
      <w:r>
        <w:rPr>
          <w:lang w:val="en-US"/>
        </w:rPr>
        <w:t>CoMP</w:t>
      </w:r>
      <w:proofErr w:type="spellEnd"/>
      <w:r>
        <w:rPr>
          <w:lang w:val="en-US"/>
        </w:rPr>
        <w:t xml:space="preserve"> WI. </w:t>
      </w:r>
      <w:r w:rsidR="00CA3705">
        <w:rPr>
          <w:lang w:val="en-US"/>
        </w:rPr>
        <w:t xml:space="preserve">For colliding CRS, the CRS doesn’t </w:t>
      </w:r>
      <w:proofErr w:type="gramStart"/>
      <w:r w:rsidR="00CA3705">
        <w:rPr>
          <w:lang w:val="en-US"/>
        </w:rPr>
        <w:t>interfere</w:t>
      </w:r>
      <w:proofErr w:type="gramEnd"/>
      <w:r w:rsidR="00CA3705">
        <w:rPr>
          <w:lang w:val="en-US"/>
        </w:rPr>
        <w:t xml:space="preserve"> any PDSC</w:t>
      </w:r>
      <w:r w:rsidR="008E0046">
        <w:rPr>
          <w:lang w:val="en-US"/>
        </w:rPr>
        <w:t xml:space="preserve">H </w:t>
      </w:r>
      <w:r w:rsidR="00DC2E0A">
        <w:rPr>
          <w:lang w:val="en-US"/>
        </w:rPr>
        <w:t xml:space="preserve">data </w:t>
      </w:r>
      <w:r w:rsidR="008E0046">
        <w:rPr>
          <w:lang w:val="en-US"/>
        </w:rPr>
        <w:t xml:space="preserve">RE. CRS cancelation can only improve the channel characteristic estimation. Hence, for colliding CRS case, the cancelation of CRS cannot bring too much benefit. </w:t>
      </w:r>
      <w:r w:rsidR="00DC2E0A">
        <w:rPr>
          <w:lang w:val="en-US"/>
        </w:rPr>
        <w:t xml:space="preserve">For non-colliding CRS, the CRS </w:t>
      </w:r>
      <w:proofErr w:type="gramStart"/>
      <w:r w:rsidR="00DC2E0A">
        <w:rPr>
          <w:lang w:val="en-US"/>
        </w:rPr>
        <w:t>interferes</w:t>
      </w:r>
      <w:proofErr w:type="gramEnd"/>
      <w:r w:rsidR="00DC2E0A">
        <w:rPr>
          <w:lang w:val="en-US"/>
        </w:rPr>
        <w:t xml:space="preserve"> the PDSCH data RE. The cancelation of CRS can remove the interference and thus improve the PDSCH demodulation performance. Extensive link level simulation results have validated the above observations. Hence, in this work item, we just focus on the non-colliding CRS case. </w:t>
      </w:r>
    </w:p>
    <w:p w:rsidR="00DC2E0A" w:rsidRPr="00DC2E0A" w:rsidRDefault="00DC2E0A" w:rsidP="00DC2E0A">
      <w:pPr>
        <w:rPr>
          <w:lang w:val="en-US"/>
        </w:rPr>
      </w:pPr>
      <w:r w:rsidRPr="00DC2E0A">
        <w:rPr>
          <w:b/>
          <w:lang w:val="en-US"/>
        </w:rPr>
        <w:t>Proposal</w:t>
      </w:r>
      <w:r>
        <w:rPr>
          <w:b/>
          <w:lang w:val="en-US"/>
        </w:rPr>
        <w:t xml:space="preserve"> 2</w:t>
      </w:r>
      <w:r>
        <w:rPr>
          <w:lang w:val="en-US"/>
        </w:rPr>
        <w:t xml:space="preserve">: </w:t>
      </w:r>
      <w:r w:rsidRPr="00FD7CBB">
        <w:rPr>
          <w:i/>
          <w:lang w:val="en-US"/>
        </w:rPr>
        <w:t xml:space="preserve">For TM 10, non-colliding CRS is assumed, wherein the CRS between serving and dominant aggressor/interfering cell as well as CRS between dominant </w:t>
      </w:r>
      <w:proofErr w:type="gramStart"/>
      <w:r w:rsidRPr="00FD7CBB">
        <w:rPr>
          <w:i/>
          <w:lang w:val="en-US"/>
        </w:rPr>
        <w:t>aggressor/interfering</w:t>
      </w:r>
      <w:proofErr w:type="gramEnd"/>
      <w:r w:rsidRPr="00FD7CBB">
        <w:rPr>
          <w:i/>
          <w:lang w:val="en-US"/>
        </w:rPr>
        <w:t xml:space="preserve"> cells are assumed to be non-colliding.</w:t>
      </w:r>
    </w:p>
    <w:p w:rsidR="006D5DF2" w:rsidRDefault="006A1C9F" w:rsidP="00804412">
      <w:pPr>
        <w:pStyle w:val="Heading1"/>
        <w:jc w:val="both"/>
        <w:rPr>
          <w:lang w:val="en-US"/>
        </w:rPr>
      </w:pPr>
      <w:r>
        <w:rPr>
          <w:lang w:val="en-US"/>
        </w:rPr>
        <w:t>CRS related signaling for TM10</w:t>
      </w:r>
      <w:r w:rsidR="001F0184">
        <w:rPr>
          <w:lang w:val="en-US"/>
        </w:rPr>
        <w:t xml:space="preserve"> and corresponding UE </w:t>
      </w:r>
      <w:r w:rsidR="001659A5">
        <w:rPr>
          <w:lang w:val="en-US"/>
        </w:rPr>
        <w:t>behavior</w:t>
      </w:r>
    </w:p>
    <w:p w:rsidR="00B43F01" w:rsidRDefault="00B43F01" w:rsidP="00FE28B4">
      <w:pPr>
        <w:rPr>
          <w:lang w:eastAsia="ko-KR"/>
        </w:rPr>
      </w:pPr>
      <w:r>
        <w:rPr>
          <w:lang w:val="en-US"/>
        </w:rPr>
        <w:t xml:space="preserve">For non-TM10 mode, as a baseline assumption, Rel-11 </w:t>
      </w:r>
      <w:r w:rsidRPr="00D05729">
        <w:rPr>
          <w:lang w:eastAsia="ko-KR"/>
        </w:rPr>
        <w:t>CRS-</w:t>
      </w:r>
      <w:proofErr w:type="spellStart"/>
      <w:r w:rsidRPr="00D05729">
        <w:rPr>
          <w:lang w:eastAsia="ko-KR"/>
        </w:rPr>
        <w:t>AssistanceInfo</w:t>
      </w:r>
      <w:proofErr w:type="spellEnd"/>
      <w:r>
        <w:rPr>
          <w:lang w:eastAsia="ko-KR"/>
        </w:rPr>
        <w:t xml:space="preserve"> is provided. However, for TM10, the CRS interference may come from:</w:t>
      </w:r>
    </w:p>
    <w:p w:rsidR="00FE28B4" w:rsidRDefault="00B43F01" w:rsidP="00B43F01">
      <w:pPr>
        <w:pStyle w:val="ListParagraph"/>
        <w:numPr>
          <w:ilvl w:val="1"/>
          <w:numId w:val="21"/>
        </w:numPr>
        <w:ind w:firstLineChars="0"/>
        <w:rPr>
          <w:lang w:val="en-US"/>
        </w:rPr>
      </w:pPr>
      <w:r>
        <w:rPr>
          <w:lang w:val="en-US"/>
        </w:rPr>
        <w:t>Serving cell</w:t>
      </w:r>
    </w:p>
    <w:p w:rsidR="00B43F01" w:rsidRPr="00B43F01" w:rsidRDefault="00B43F01" w:rsidP="00B43F01">
      <w:pPr>
        <w:pStyle w:val="ListParagraph"/>
        <w:numPr>
          <w:ilvl w:val="1"/>
          <w:numId w:val="21"/>
        </w:numPr>
        <w:ind w:firstLineChars="0"/>
        <w:rPr>
          <w:lang w:val="en-US"/>
        </w:rPr>
      </w:pPr>
      <w:r>
        <w:rPr>
          <w:lang w:val="en-US"/>
        </w:rPr>
        <w:t>Transmission point within COMP</w:t>
      </w:r>
      <w:r>
        <w:t xml:space="preserve"> cooperating set</w:t>
      </w:r>
    </w:p>
    <w:p w:rsidR="00B43F01" w:rsidRPr="00B43F01" w:rsidRDefault="00B43F01" w:rsidP="00B43F01">
      <w:pPr>
        <w:pStyle w:val="ListParagraph"/>
        <w:numPr>
          <w:ilvl w:val="1"/>
          <w:numId w:val="21"/>
        </w:numPr>
        <w:ind w:firstLineChars="0"/>
        <w:rPr>
          <w:lang w:val="en-US"/>
        </w:rPr>
      </w:pPr>
      <w:r>
        <w:t>Aggressor cells outside COMP cooperating set</w:t>
      </w:r>
    </w:p>
    <w:p w:rsidR="00B43F01" w:rsidRDefault="00B43F01" w:rsidP="00B43F01">
      <w:pPr>
        <w:rPr>
          <w:lang w:val="en-US"/>
        </w:rPr>
      </w:pPr>
      <w:r>
        <w:rPr>
          <w:lang w:val="en-US"/>
        </w:rPr>
        <w:lastRenderedPageBreak/>
        <w:t xml:space="preserve">For serving cell, </w:t>
      </w:r>
      <w:r w:rsidR="0099734D">
        <w:rPr>
          <w:lang w:val="en-US"/>
        </w:rPr>
        <w:t xml:space="preserve">the full CRS interference is available. Hence, this information is not necessary to explicitly provided by the network side. </w:t>
      </w:r>
    </w:p>
    <w:p w:rsidR="0099734D" w:rsidRDefault="0099734D" w:rsidP="00B43F01">
      <w:r>
        <w:rPr>
          <w:lang w:val="en-US"/>
        </w:rPr>
        <w:t xml:space="preserve">For Transmission point within COMP cooperating set, in the </w:t>
      </w:r>
      <w:r w:rsidRPr="00D05729">
        <w:t>CSI-RS-ConfigNZP-r11</w:t>
      </w:r>
      <w:r>
        <w:t xml:space="preserve"> signalling, </w:t>
      </w:r>
      <w:r w:rsidR="00ED0272">
        <w:t>t</w:t>
      </w:r>
      <w:r>
        <w:t>he following information is provided:</w:t>
      </w:r>
    </w:p>
    <w:p w:rsidR="0099734D" w:rsidRDefault="0099734D" w:rsidP="0099734D">
      <w:pPr>
        <w:pStyle w:val="ListParagraph"/>
        <w:numPr>
          <w:ilvl w:val="1"/>
          <w:numId w:val="21"/>
        </w:numPr>
        <w:ind w:firstLineChars="0"/>
        <w:rPr>
          <w:lang w:val="en-US"/>
        </w:rPr>
      </w:pPr>
      <w:r>
        <w:rPr>
          <w:lang w:val="en-US"/>
        </w:rPr>
        <w:t>Cell identity</w:t>
      </w:r>
    </w:p>
    <w:p w:rsidR="0099734D" w:rsidRDefault="0099734D" w:rsidP="0099734D">
      <w:pPr>
        <w:pStyle w:val="ListParagraph"/>
        <w:numPr>
          <w:ilvl w:val="1"/>
          <w:numId w:val="21"/>
        </w:numPr>
        <w:ind w:firstLineChars="0"/>
        <w:rPr>
          <w:lang w:val="en-US"/>
        </w:rPr>
      </w:pPr>
      <w:r>
        <w:rPr>
          <w:lang w:val="en-US"/>
        </w:rPr>
        <w:t>CRS ports count</w:t>
      </w:r>
    </w:p>
    <w:p w:rsidR="0099734D" w:rsidRDefault="0099734D" w:rsidP="0099734D">
      <w:pPr>
        <w:pStyle w:val="ListParagraph"/>
        <w:numPr>
          <w:ilvl w:val="1"/>
          <w:numId w:val="21"/>
        </w:numPr>
        <w:ind w:firstLineChars="0"/>
        <w:rPr>
          <w:lang w:val="en-US"/>
        </w:rPr>
      </w:pPr>
      <w:r>
        <w:rPr>
          <w:lang w:val="en-US"/>
        </w:rPr>
        <w:t xml:space="preserve">MBSFN </w:t>
      </w:r>
      <w:proofErr w:type="spellStart"/>
      <w:r>
        <w:rPr>
          <w:lang w:val="en-US"/>
        </w:rPr>
        <w:t>subframe</w:t>
      </w:r>
      <w:proofErr w:type="spellEnd"/>
      <w:r>
        <w:rPr>
          <w:lang w:val="en-US"/>
        </w:rPr>
        <w:t xml:space="preserve"> configuration</w:t>
      </w:r>
    </w:p>
    <w:p w:rsidR="00ED0272" w:rsidRDefault="00ED0272" w:rsidP="00ED0272">
      <w:pPr>
        <w:rPr>
          <w:lang w:val="en-US"/>
        </w:rPr>
      </w:pPr>
      <w:r>
        <w:rPr>
          <w:lang w:val="en-US"/>
        </w:rPr>
        <w:t xml:space="preserve">Based on this information, full knowledge about CRS of the transmission point within COMP cooperating set is known. In case QCL information is provided, the CRS information for the corresponding transmission point is not necessary to provide. </w:t>
      </w:r>
    </w:p>
    <w:p w:rsidR="00ED0272" w:rsidRDefault="00ED0272" w:rsidP="00ED0272">
      <w:pPr>
        <w:rPr>
          <w:lang w:val="en-US"/>
        </w:rPr>
      </w:pPr>
      <w:r>
        <w:rPr>
          <w:lang w:val="en-US"/>
        </w:rPr>
        <w:t xml:space="preserve">For the aggressor cells outside COMP cooperating set, Rel-11 CRS assistance information may be provided. </w:t>
      </w:r>
    </w:p>
    <w:p w:rsidR="00ED0272" w:rsidRPr="00ED0272" w:rsidRDefault="00ED0272" w:rsidP="00ED0272">
      <w:pPr>
        <w:rPr>
          <w:lang w:val="en-US"/>
        </w:rPr>
      </w:pPr>
      <w:r>
        <w:rPr>
          <w:lang w:val="en-US"/>
        </w:rPr>
        <w:t>Hence, for UE to support TM10,</w:t>
      </w:r>
      <w:r w:rsidR="001F0184">
        <w:rPr>
          <w:lang w:val="en-US"/>
        </w:rPr>
        <w:t xml:space="preserve"> when TM10 is configured,  </w:t>
      </w:r>
      <w:r>
        <w:rPr>
          <w:lang w:val="en-US"/>
        </w:rPr>
        <w:t>not only the CRS explicitly indicated in the Rel-11 CRS assistance information shall be cancelled, but also the CRS implicitly indicated in the COMP related signaling can be removed</w:t>
      </w:r>
      <w:r w:rsidR="00016356">
        <w:rPr>
          <w:rFonts w:hint="eastAsia"/>
          <w:lang w:val="en-US"/>
        </w:rPr>
        <w:t xml:space="preserve"> </w:t>
      </w:r>
      <w:r w:rsidR="00016356">
        <w:rPr>
          <w:lang w:val="en-US"/>
        </w:rPr>
        <w:t>whatever is the strongest</w:t>
      </w:r>
      <w:r>
        <w:rPr>
          <w:lang w:val="en-US"/>
        </w:rPr>
        <w:t xml:space="preserve">. </w:t>
      </w:r>
    </w:p>
    <w:p w:rsidR="001F0184" w:rsidRPr="00B43F01" w:rsidRDefault="001F0184" w:rsidP="00B43F01">
      <w:pPr>
        <w:rPr>
          <w:lang w:val="en-US"/>
        </w:rPr>
      </w:pPr>
      <w:r w:rsidRPr="009D1CC2">
        <w:rPr>
          <w:b/>
          <w:lang w:val="en-US"/>
        </w:rPr>
        <w:t xml:space="preserve">Proposal </w:t>
      </w:r>
      <w:r w:rsidR="009D1CC2">
        <w:rPr>
          <w:b/>
          <w:lang w:val="en-US"/>
        </w:rPr>
        <w:t>3</w:t>
      </w:r>
      <w:r>
        <w:rPr>
          <w:lang w:val="en-US"/>
        </w:rPr>
        <w:t>:</w:t>
      </w:r>
      <w:r w:rsidR="009D1CC2">
        <w:rPr>
          <w:lang w:val="en-US"/>
        </w:rPr>
        <w:t xml:space="preserve"> </w:t>
      </w:r>
      <w:r w:rsidR="009D1CC2" w:rsidRPr="009D1CC2">
        <w:rPr>
          <w:i/>
          <w:lang w:val="en-US"/>
        </w:rPr>
        <w:t>For UE to support TM10, when TM10 is configured,  not only the CRS explicitly indicated in the Rel-11 CRS assistance information shall be cancelled, but also the CRS implicitly indicated in the COMP related signaling can be removed.</w:t>
      </w:r>
    </w:p>
    <w:p w:rsidR="00FE28B4" w:rsidRPr="00FE28B4" w:rsidRDefault="002B579B" w:rsidP="00FE28B4">
      <w:pPr>
        <w:pStyle w:val="Heading1"/>
        <w:rPr>
          <w:lang w:val="en-US"/>
        </w:rPr>
      </w:pPr>
      <w:r>
        <w:rPr>
          <w:lang w:val="en-US"/>
        </w:rPr>
        <w:t>Consideration on the S</w:t>
      </w:r>
      <w:r w:rsidR="00FE28B4">
        <w:rPr>
          <w:lang w:val="en-US"/>
        </w:rPr>
        <w:t>etup</w:t>
      </w:r>
    </w:p>
    <w:p w:rsidR="00B674D6" w:rsidRDefault="001659A5" w:rsidP="00CC2E95">
      <w:pPr>
        <w:rPr>
          <w:lang w:val="en-US"/>
        </w:rPr>
      </w:pPr>
      <w:r>
        <w:rPr>
          <w:lang w:val="en-US"/>
        </w:rPr>
        <w:t xml:space="preserve">Considering the basic assumption, UE can handle up to two cells’ CRS interference. For TM10, we can configure three points in the test. </w:t>
      </w:r>
      <w:r w:rsidR="00F813AE">
        <w:rPr>
          <w:lang w:val="en-US"/>
        </w:rPr>
        <w:t xml:space="preserve">The first </w:t>
      </w:r>
      <w:r>
        <w:rPr>
          <w:lang w:val="en-US"/>
        </w:rPr>
        <w:t xml:space="preserve">point is the serving cell; </w:t>
      </w:r>
      <w:r w:rsidR="00F813AE">
        <w:rPr>
          <w:lang w:val="en-US"/>
        </w:rPr>
        <w:t xml:space="preserve">the second </w:t>
      </w:r>
      <w:r>
        <w:rPr>
          <w:lang w:val="en-US"/>
        </w:rPr>
        <w:t xml:space="preserve">point is the transmission point which can transmit PDSCH, and </w:t>
      </w:r>
      <w:r w:rsidR="00F813AE">
        <w:rPr>
          <w:lang w:val="en-US"/>
        </w:rPr>
        <w:t>the third</w:t>
      </w:r>
      <w:r>
        <w:rPr>
          <w:lang w:val="en-US"/>
        </w:rPr>
        <w:t xml:space="preserve"> point is the aggressor cell. </w:t>
      </w:r>
      <w:r w:rsidR="00F813AE">
        <w:rPr>
          <w:lang w:val="en-US"/>
        </w:rPr>
        <w:t>DPS scheme is configur</w:t>
      </w:r>
      <w:r w:rsidR="00B674D6">
        <w:rPr>
          <w:lang w:val="en-US"/>
        </w:rPr>
        <w:t>ed. The point which transmits PDSCH can dynamically switch between the firs point and the second point. The following behavior is expected:</w:t>
      </w:r>
    </w:p>
    <w:p w:rsidR="00CC2E95" w:rsidRDefault="00B674D6" w:rsidP="00CC2E95">
      <w:pPr>
        <w:rPr>
          <w:lang w:val="en-US"/>
        </w:rPr>
      </w:pPr>
      <w:r w:rsidRPr="00B674D6">
        <w:rPr>
          <w:b/>
          <w:lang w:val="en-US"/>
        </w:rPr>
        <w:t>Case 1</w:t>
      </w:r>
      <w:r>
        <w:rPr>
          <w:lang w:val="en-US"/>
        </w:rPr>
        <w:t xml:space="preserve">: The first transmission point is transmitting PDSCH. In this case, the CRS from the second transmission point and the CRS from the third transmission point shall be cancelled. </w:t>
      </w:r>
    </w:p>
    <w:p w:rsidR="00B674D6" w:rsidRDefault="00B674D6" w:rsidP="00CC2E95">
      <w:pPr>
        <w:rPr>
          <w:lang w:val="en-US"/>
        </w:rPr>
      </w:pPr>
      <w:r w:rsidRPr="00B674D6">
        <w:rPr>
          <w:b/>
          <w:lang w:val="en-US"/>
        </w:rPr>
        <w:t>Case 2</w:t>
      </w:r>
      <w:r>
        <w:rPr>
          <w:lang w:val="en-US"/>
        </w:rPr>
        <w:t xml:space="preserve">:  The second transmission point is transmitting PDSCH. In this case, the CRS from serving cell and CRS from the third transmission point shall be cancelled. </w:t>
      </w:r>
    </w:p>
    <w:p w:rsidR="00142859" w:rsidRPr="00E011A7" w:rsidRDefault="005D4B01" w:rsidP="00142859">
      <w:pPr>
        <w:keepNext/>
        <w:rPr>
          <w:lang w:val="en-US"/>
        </w:rPr>
      </w:pPr>
      <w:r w:rsidRPr="005D4B01">
        <w:rPr>
          <w:noProof/>
          <w:lang w:val="en-US"/>
        </w:rPr>
        <mc:AlternateContent>
          <mc:Choice Requires="wps">
            <w:drawing>
              <wp:anchor distT="0" distB="0" distL="114300" distR="114300" simplePos="0" relativeHeight="251661312" behindDoc="0" locked="0" layoutInCell="1" allowOverlap="1" wp14:anchorId="43541FFF" wp14:editId="0D5C4D56">
                <wp:simplePos x="0" y="0"/>
                <wp:positionH relativeFrom="column">
                  <wp:posOffset>3879782</wp:posOffset>
                </wp:positionH>
                <wp:positionV relativeFrom="paragraph">
                  <wp:posOffset>1371519</wp:posOffset>
                </wp:positionV>
                <wp:extent cx="1337230" cy="323850"/>
                <wp:effectExtent l="0" t="0" r="0" b="0"/>
                <wp:wrapNone/>
                <wp:docPr id="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230" cy="323850"/>
                        </a:xfrm>
                        <a:prstGeom prst="rect">
                          <a:avLst/>
                        </a:prstGeom>
                        <a:noFill/>
                        <a:ln w="9525">
                          <a:noFill/>
                          <a:miter lim="800000"/>
                          <a:headEnd/>
                          <a:tailEnd/>
                        </a:ln>
                      </wps:spPr>
                      <wps:txbx>
                        <w:txbxContent>
                          <w:p w:rsidR="005D4B01" w:rsidRPr="005D4B01" w:rsidRDefault="005D4B01" w:rsidP="005D4B01">
                            <w:pPr>
                              <w:jc w:val="center"/>
                              <w:rPr>
                                <w:b/>
                              </w:rPr>
                            </w:pPr>
                            <w:r w:rsidRPr="005D4B01">
                              <w:rPr>
                                <w:b/>
                              </w:rPr>
                              <w:t xml:space="preserve">Case </w:t>
                            </w:r>
                            <w:r>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5.5pt;margin-top:108pt;width:105.3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" filled="f" stroked="f">
                <v:textbox>
                  <w:txbxContent>
                    <w:p w:rsidR="005D4B01" w:rsidRPr="005D4B01" w:rsidRDefault="005D4B01" w:rsidP="005D4B01">
                      <w:pPr>
                        <w:jc w:val="center"/>
                        <w:rPr>
                          <w:b/>
                        </w:rPr>
                      </w:pPr>
                      <w:r w:rsidRPr="005D4B01">
                        <w:rPr>
                          <w:b/>
                        </w:rPr>
                        <w:t xml:space="preserve">Case </w:t>
                      </w:r>
                      <w:r>
                        <w:rPr>
                          <w:b/>
                        </w:rPr>
                        <w:t>2</w:t>
                      </w:r>
                    </w:p>
                  </w:txbxContent>
                </v:textbox>
              </v:shape>
            </w:pict>
          </mc:Fallback>
        </mc:AlternateContent>
      </w:r>
      <w:r w:rsidRPr="005D4B01">
        <w:rPr>
          <w:noProof/>
          <w:lang w:val="en-US"/>
        </w:rPr>
        <mc:AlternateContent>
          <mc:Choice Requires="wps">
            <w:drawing>
              <wp:anchor distT="0" distB="0" distL="114300" distR="114300" simplePos="0" relativeHeight="251659264" behindDoc="0" locked="0" layoutInCell="1" allowOverlap="1" wp14:anchorId="290F8B99" wp14:editId="546B3EA1">
                <wp:simplePos x="0" y="0"/>
                <wp:positionH relativeFrom="column">
                  <wp:posOffset>858030</wp:posOffset>
                </wp:positionH>
                <wp:positionV relativeFrom="paragraph">
                  <wp:posOffset>1356759</wp:posOffset>
                </wp:positionV>
                <wp:extent cx="1337230" cy="3238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230" cy="323850"/>
                        </a:xfrm>
                        <a:prstGeom prst="rect">
                          <a:avLst/>
                        </a:prstGeom>
                        <a:noFill/>
                        <a:ln w="9525">
                          <a:noFill/>
                          <a:miter lim="800000"/>
                          <a:headEnd/>
                          <a:tailEnd/>
                        </a:ln>
                      </wps:spPr>
                      <wps:txbx>
                        <w:txbxContent>
                          <w:p w:rsidR="005D4B01" w:rsidRPr="005D4B01" w:rsidRDefault="005D4B01" w:rsidP="005D4B01">
                            <w:pPr>
                              <w:jc w:val="center"/>
                              <w:rPr>
                                <w:b/>
                              </w:rPr>
                            </w:pPr>
                            <w:r w:rsidRPr="005D4B01">
                              <w:rPr>
                                <w:b/>
                              </w:rPr>
                              <w:t>Case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7.55pt;margin-top:106.85pt;width:105.3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" filled="f" stroked="f">
                <v:textbox>
                  <w:txbxContent>
                    <w:p w:rsidR="005D4B01" w:rsidRPr="005D4B01" w:rsidRDefault="005D4B01" w:rsidP="005D4B01">
                      <w:pPr>
                        <w:jc w:val="center"/>
                        <w:rPr>
                          <w:b/>
                        </w:rPr>
                      </w:pPr>
                      <w:r w:rsidRPr="005D4B01">
                        <w:rPr>
                          <w:b/>
                        </w:rPr>
                        <w:t>Case 1</w:t>
                      </w:r>
                    </w:p>
                  </w:txbxContent>
                </v:textbox>
              </v:shape>
            </w:pict>
          </mc:Fallback>
        </mc:AlternateContent>
      </w:r>
      <w:r w:rsidR="00B674D6">
        <w:rPr>
          <w:rFonts w:ascii="Arial" w:hAnsi="Arial" w:cs="Arial"/>
          <w:bCs/>
          <w:noProof/>
          <w:szCs w:val="21"/>
          <w:lang w:val="en-US"/>
        </w:rPr>
        <mc:AlternateContent>
          <mc:Choice Requires="wpc">
            <w:drawing>
              <wp:inline distT="0" distB="0" distL="0" distR="0" wp14:anchorId="314E7C5B" wp14:editId="2B058F0B">
                <wp:extent cx="5867400" cy="3162300"/>
                <wp:effectExtent l="0" t="0" r="0" b="0"/>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Text Box 8"/>
                        <wps:cNvSpPr txBox="1">
                          <a:spLocks noChangeArrowheads="1"/>
                        </wps:cNvSpPr>
                        <wps:spPr bwMode="auto">
                          <a:xfrm>
                            <a:off x="2226917" y="1939276"/>
                            <a:ext cx="1989455" cy="10642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74D6" w:rsidRDefault="00B674D6" w:rsidP="00B674D6">
                              <w:pPr>
                                <w:rPr>
                                  <w:sz w:val="16"/>
                                  <w:szCs w:val="16"/>
                                </w:rPr>
                              </w:pPr>
                              <w:r>
                                <w:rPr>
                                  <w:sz w:val="16"/>
                                  <w:szCs w:val="16"/>
                                </w:rPr>
                                <w:t xml:space="preserve">Interference the UE can </w:t>
                              </w:r>
                              <w:r w:rsidRPr="00247A0F">
                                <w:rPr>
                                  <w:sz w:val="16"/>
                                  <w:szCs w:val="16"/>
                                </w:rPr>
                                <w:t>cancel</w:t>
                              </w:r>
                              <w:r>
                                <w:rPr>
                                  <w:sz w:val="16"/>
                                  <w:szCs w:val="16"/>
                                </w:rPr>
                                <w:t xml:space="preserve"> </w:t>
                              </w:r>
                            </w:p>
                            <w:p w:rsidR="00B674D6" w:rsidRDefault="00B674D6" w:rsidP="00B674D6">
                              <w:pPr>
                                <w:rPr>
                                  <w:sz w:val="16"/>
                                  <w:szCs w:val="16"/>
                                </w:rPr>
                              </w:pPr>
                              <w:r>
                                <w:rPr>
                                  <w:sz w:val="16"/>
                                  <w:szCs w:val="16"/>
                                </w:rPr>
                                <w:t xml:space="preserve">Strongest interferes are </w:t>
                              </w:r>
                              <w:proofErr w:type="spellStart"/>
                              <w:r>
                                <w:rPr>
                                  <w:sz w:val="16"/>
                                  <w:szCs w:val="16"/>
                                </w:rPr>
                                <w:t>canceled</w:t>
                              </w:r>
                              <w:proofErr w:type="spellEnd"/>
                              <w:r>
                                <w:rPr>
                                  <w:sz w:val="16"/>
                                  <w:szCs w:val="16"/>
                                </w:rPr>
                                <w:t xml:space="preserve"> only, depending on the conditions)</w:t>
                              </w:r>
                            </w:p>
                            <w:p w:rsidR="00B674D6" w:rsidRDefault="00B674D6" w:rsidP="00B674D6">
                              <w:pPr>
                                <w:rPr>
                                  <w:sz w:val="16"/>
                                  <w:szCs w:val="16"/>
                                </w:rPr>
                              </w:pPr>
                              <w:r>
                                <w:rPr>
                                  <w:sz w:val="16"/>
                                  <w:szCs w:val="16"/>
                                </w:rPr>
                                <w:t>PDSCH and CRS</w:t>
                              </w:r>
                            </w:p>
                            <w:p w:rsidR="005D4B01" w:rsidRDefault="005D4B01" w:rsidP="00B674D6">
                              <w:pPr>
                                <w:rPr>
                                  <w:sz w:val="16"/>
                                  <w:szCs w:val="16"/>
                                </w:rPr>
                              </w:pPr>
                            </w:p>
                            <w:p w:rsidR="00B674D6" w:rsidRPr="00247A0F" w:rsidRDefault="00B674D6" w:rsidP="00B674D6">
                              <w:pPr>
                                <w:rPr>
                                  <w:sz w:val="16"/>
                                  <w:szCs w:val="16"/>
                                </w:rPr>
                              </w:pPr>
                              <w:r>
                                <w:rPr>
                                  <w:sz w:val="16"/>
                                  <w:szCs w:val="16"/>
                                </w:rPr>
                                <w:t>PDCCH</w:t>
                              </w:r>
                            </w:p>
                          </w:txbxContent>
                        </wps:txbx>
                        <wps:bodyPr rot="0" vert="horz" wrap="square" lIns="91440" tIns="45720" rIns="91440" bIns="45720" anchor="t" anchorCtr="0" upright="1">
                          <a:noAutofit/>
                        </wps:bodyPr>
                      </wps:wsp>
                      <wps:wsp>
                        <wps:cNvPr id="4" name="AutoShape 9"/>
                        <wps:cNvCnPr>
                          <a:cxnSpLocks noChangeShapeType="1"/>
                        </wps:cNvCnPr>
                        <wps:spPr bwMode="auto">
                          <a:xfrm>
                            <a:off x="1866872" y="2033891"/>
                            <a:ext cx="373380" cy="635"/>
                          </a:xfrm>
                          <a:prstGeom prst="straightConnector1">
                            <a:avLst/>
                          </a:prstGeom>
                          <a:noFill/>
                          <a:ln w="38100">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AutoShape 44"/>
                        <wps:cNvCnPr>
                          <a:cxnSpLocks noChangeShapeType="1"/>
                        </wps:cNvCnPr>
                        <wps:spPr bwMode="auto">
                          <a:xfrm>
                            <a:off x="1866872" y="2553956"/>
                            <a:ext cx="376555" cy="635"/>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4" name="AutoShape 45"/>
                        <wps:cNvCnPr>
                          <a:cxnSpLocks noChangeShapeType="1"/>
                        </wps:cNvCnPr>
                        <wps:spPr bwMode="auto">
                          <a:xfrm>
                            <a:off x="1854172" y="2894316"/>
                            <a:ext cx="372745" cy="635"/>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Oval 10"/>
                        <wps:cNvSpPr>
                          <a:spLocks noChangeArrowheads="1"/>
                        </wps:cNvSpPr>
                        <wps:spPr bwMode="auto">
                          <a:xfrm>
                            <a:off x="947596" y="62524"/>
                            <a:ext cx="776851" cy="5720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Oval 11"/>
                        <wps:cNvSpPr>
                          <a:spLocks noChangeArrowheads="1"/>
                        </wps:cNvSpPr>
                        <wps:spPr bwMode="auto">
                          <a:xfrm>
                            <a:off x="392709" y="888797"/>
                            <a:ext cx="845809" cy="5582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Oval 16"/>
                        <wps:cNvSpPr>
                          <a:spLocks noChangeArrowheads="1"/>
                        </wps:cNvSpPr>
                        <wps:spPr bwMode="auto">
                          <a:xfrm>
                            <a:off x="1645792" y="650715"/>
                            <a:ext cx="808636" cy="5611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16" name="Picture 17" descr="MC90030023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319321" y="885876"/>
                            <a:ext cx="228422" cy="309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7" name="Group 18"/>
                        <wpg:cNvGrpSpPr>
                          <a:grpSpLocks/>
                        </wpg:cNvGrpSpPr>
                        <wpg:grpSpPr bwMode="auto">
                          <a:xfrm>
                            <a:off x="1959334" y="650715"/>
                            <a:ext cx="121215" cy="220212"/>
                            <a:chOff x="4128" y="2925"/>
                            <a:chExt cx="394" cy="562"/>
                          </a:xfrm>
                        </wpg:grpSpPr>
                        <wps:wsp>
                          <wps:cNvPr id="18" name="AutoShape 19"/>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20"/>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1"/>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1" name="Group 22"/>
                        <wpg:cNvGrpSpPr>
                          <a:grpSpLocks/>
                        </wpg:cNvGrpSpPr>
                        <wpg:grpSpPr bwMode="auto">
                          <a:xfrm>
                            <a:off x="758508" y="989991"/>
                            <a:ext cx="121215" cy="220212"/>
                            <a:chOff x="4128" y="2925"/>
                            <a:chExt cx="394" cy="562"/>
                          </a:xfrm>
                        </wpg:grpSpPr>
                        <wps:wsp>
                          <wps:cNvPr id="22" name="AutoShape 23"/>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4"/>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5"/>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5" name="Group 26"/>
                        <wpg:cNvGrpSpPr>
                          <a:grpSpLocks/>
                        </wpg:cNvGrpSpPr>
                        <wpg:grpSpPr bwMode="auto">
                          <a:xfrm>
                            <a:off x="1263832" y="205690"/>
                            <a:ext cx="120676" cy="220787"/>
                            <a:chOff x="4128" y="2925"/>
                            <a:chExt cx="394" cy="562"/>
                          </a:xfrm>
                        </wpg:grpSpPr>
                        <wps:wsp>
                          <wps:cNvPr id="26" name="AutoShape 27"/>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8"/>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29"/>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0" name="AutoShape 31"/>
                        <wps:cNvCnPr>
                          <a:cxnSpLocks noChangeShapeType="1"/>
                        </wps:cNvCnPr>
                        <wps:spPr bwMode="auto">
                          <a:xfrm flipH="1">
                            <a:off x="1547743" y="885876"/>
                            <a:ext cx="443915" cy="183414"/>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1" name="AutoShape 32"/>
                        <wps:cNvCnPr>
                          <a:cxnSpLocks noChangeShapeType="1"/>
                          <a:endCxn id="16" idx="1"/>
                        </wps:cNvCnPr>
                        <wps:spPr bwMode="auto">
                          <a:xfrm flipV="1">
                            <a:off x="912002" y="1040830"/>
                            <a:ext cx="407319" cy="36376"/>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AutoShape 33"/>
                        <wps:cNvCnPr>
                          <a:cxnSpLocks noChangeShapeType="1"/>
                          <a:endCxn id="16" idx="0"/>
                        </wps:cNvCnPr>
                        <wps:spPr bwMode="auto">
                          <a:xfrm>
                            <a:off x="1320189" y="522628"/>
                            <a:ext cx="113343" cy="363248"/>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Text Box 35"/>
                        <wps:cNvSpPr txBox="1">
                          <a:spLocks noChangeArrowheads="1"/>
                        </wps:cNvSpPr>
                        <wps:spPr bwMode="auto">
                          <a:xfrm>
                            <a:off x="1825733" y="333940"/>
                            <a:ext cx="628700" cy="31680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linkedTxbx id="4" seq="1"/>
                        <wps:bodyPr rot="0" vert="horz" wrap="square" lIns="91440" tIns="45720" rIns="91440" bIns="45720" anchor="t" anchorCtr="0" upright="1">
                          <a:noAutofit/>
                        </wps:bodyPr>
                      </wps:wsp>
                      <wps:wsp>
                        <wps:cNvPr id="50" name="AutoShape 51"/>
                        <wps:cNvCnPr>
                          <a:cxnSpLocks noChangeShapeType="1"/>
                        </wps:cNvCnPr>
                        <wps:spPr bwMode="auto">
                          <a:xfrm flipH="1">
                            <a:off x="1580606" y="864602"/>
                            <a:ext cx="362028" cy="142592"/>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Oval 73"/>
                        <wps:cNvSpPr/>
                        <wps:spPr>
                          <a:xfrm>
                            <a:off x="0" y="28567"/>
                            <a:ext cx="2771775" cy="164783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Oval 10"/>
                        <wps:cNvSpPr>
                          <a:spLocks noChangeArrowheads="1"/>
                        </wps:cNvSpPr>
                        <wps:spPr bwMode="auto">
                          <a:xfrm>
                            <a:off x="4008354" y="77921"/>
                            <a:ext cx="776851" cy="5720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 name="Oval 11"/>
                        <wps:cNvSpPr>
                          <a:spLocks noChangeArrowheads="1"/>
                        </wps:cNvSpPr>
                        <wps:spPr bwMode="auto">
                          <a:xfrm>
                            <a:off x="3453467" y="904194"/>
                            <a:ext cx="845809" cy="5582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 name="Oval 16"/>
                        <wps:cNvSpPr>
                          <a:spLocks noChangeArrowheads="1"/>
                        </wps:cNvSpPr>
                        <wps:spPr bwMode="auto">
                          <a:xfrm>
                            <a:off x="4706550" y="666112"/>
                            <a:ext cx="808636" cy="5611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102" name="Picture 17" descr="MC90030023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380079" y="901273"/>
                            <a:ext cx="228422" cy="309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03" name="Group 18"/>
                        <wpg:cNvGrpSpPr>
                          <a:grpSpLocks/>
                        </wpg:cNvGrpSpPr>
                        <wpg:grpSpPr bwMode="auto">
                          <a:xfrm>
                            <a:off x="5020092" y="666112"/>
                            <a:ext cx="121215" cy="220212"/>
                            <a:chOff x="4128" y="2925"/>
                            <a:chExt cx="394" cy="562"/>
                          </a:xfrm>
                        </wpg:grpSpPr>
                        <wps:wsp>
                          <wps:cNvPr id="118" name="AutoShape 19"/>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20"/>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21"/>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04" name="Group 22"/>
                        <wpg:cNvGrpSpPr>
                          <a:grpSpLocks/>
                        </wpg:cNvGrpSpPr>
                        <wpg:grpSpPr bwMode="auto">
                          <a:xfrm>
                            <a:off x="3819266" y="1005388"/>
                            <a:ext cx="121215" cy="220212"/>
                            <a:chOff x="4128" y="2925"/>
                            <a:chExt cx="394" cy="562"/>
                          </a:xfrm>
                        </wpg:grpSpPr>
                        <wps:wsp>
                          <wps:cNvPr id="115" name="AutoShape 23"/>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24"/>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25"/>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05" name="Group 26"/>
                        <wpg:cNvGrpSpPr>
                          <a:grpSpLocks/>
                        </wpg:cNvGrpSpPr>
                        <wpg:grpSpPr bwMode="auto">
                          <a:xfrm>
                            <a:off x="4324590" y="221087"/>
                            <a:ext cx="120676" cy="220787"/>
                            <a:chOff x="4128" y="2925"/>
                            <a:chExt cx="394" cy="562"/>
                          </a:xfrm>
                        </wpg:grpSpPr>
                        <wps:wsp>
                          <wps:cNvPr id="112" name="AutoShape 27"/>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8"/>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9"/>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07" name="AutoShape 32"/>
                        <wps:cNvCnPr>
                          <a:cxnSpLocks noChangeShapeType="1"/>
                          <a:endCxn id="102" idx="1"/>
                        </wps:cNvCnPr>
                        <wps:spPr bwMode="auto">
                          <a:xfrm flipV="1">
                            <a:off x="3972760" y="1056227"/>
                            <a:ext cx="407319" cy="36376"/>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AutoShape 33"/>
                        <wps:cNvCnPr>
                          <a:cxnSpLocks noChangeShapeType="1"/>
                        </wps:cNvCnPr>
                        <wps:spPr bwMode="auto">
                          <a:xfrm flipH="1">
                            <a:off x="4608501" y="908641"/>
                            <a:ext cx="443918" cy="205792"/>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 name="Text Box 35"/>
                        <wps:cNvSpPr txBox="1">
                          <a:spLocks noChangeArrowheads="1"/>
                        </wps:cNvSpPr>
                        <wps:spPr bwMode="auto">
                          <a:xfrm>
                            <a:off x="4886491" y="349337"/>
                            <a:ext cx="628700" cy="31680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id="4">
                          <w:txbxContent>
                            <w:p w:rsidR="00B674D6" w:rsidRPr="00FF15ED" w:rsidRDefault="00B674D6" w:rsidP="00B674D6">
                              <w:pPr>
                                <w:jc w:val="center"/>
                                <w:rPr>
                                  <w:sz w:val="16"/>
                                  <w:szCs w:val="16"/>
                                  <w:lang w:val="fr-FR"/>
                                </w:rPr>
                              </w:pPr>
                              <w:proofErr w:type="spellStart"/>
                              <w:r w:rsidRPr="00FF15ED">
                                <w:rPr>
                                  <w:sz w:val="16"/>
                                  <w:szCs w:val="16"/>
                                  <w:lang w:val="fr-FR"/>
                                </w:rPr>
                                <w:t>Serrving</w:t>
                              </w:r>
                              <w:proofErr w:type="spellEnd"/>
                              <w:r w:rsidRPr="00FF15ED">
                                <w:rPr>
                                  <w:sz w:val="16"/>
                                  <w:szCs w:val="16"/>
                                  <w:lang w:val="fr-FR"/>
                                </w:rPr>
                                <w:t xml:space="preserve"> </w:t>
                              </w:r>
                              <w:proofErr w:type="spellStart"/>
                              <w:r w:rsidRPr="00FF15ED">
                                <w:rPr>
                                  <w:sz w:val="16"/>
                                  <w:szCs w:val="16"/>
                                  <w:lang w:val="fr-FR"/>
                                </w:rPr>
                                <w:t>cell</w:t>
                              </w:r>
                              <w:proofErr w:type="spellEnd"/>
                            </w:p>
                          </w:txbxContent>
                        </wps:txbx>
                        <wps:bodyPr rot="0" vert="horz" wrap="square" lIns="91440" tIns="45720" rIns="91440" bIns="45720" anchor="t" anchorCtr="0" upright="1">
                          <a:noAutofit/>
                        </wps:bodyPr>
                      </wps:wsp>
                      <wps:wsp>
                        <wps:cNvPr id="110" name="AutoShape 51"/>
                        <wps:cNvCnPr>
                          <a:cxnSpLocks noChangeShapeType="1"/>
                        </wps:cNvCnPr>
                        <wps:spPr bwMode="auto">
                          <a:xfrm flipH="1">
                            <a:off x="4641364" y="838200"/>
                            <a:ext cx="335448" cy="184391"/>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Oval 111"/>
                        <wps:cNvSpPr/>
                        <wps:spPr>
                          <a:xfrm>
                            <a:off x="3060758" y="43964"/>
                            <a:ext cx="2771775" cy="164783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AutoShape 31"/>
                        <wps:cNvCnPr>
                          <a:cxnSpLocks noChangeShapeType="1"/>
                        </wps:cNvCnPr>
                        <wps:spPr bwMode="auto">
                          <a:xfrm rot="17566485" flipH="1">
                            <a:off x="4173316" y="671074"/>
                            <a:ext cx="443915" cy="183414"/>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c:wpc>
                  </a:graphicData>
                </a:graphic>
              </wp:inline>
            </w:drawing>
          </mc:Choice>
          <mc:Fallback>
            <w:pict>
              <v:group id="Canvas 51" o:spid="_x0000_s1028" editas="canvas" style="width:462pt;height:249pt;mso-position-horizontal-relative:char;mso-position-vertical-relative:line" coordsize="58674,3162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8674;height:31623;visibility:visible;mso-wrap-style:square">
                  <v:fill o:detectmouseclick="t"/>
                  <v:path o:connecttype="none"/>
                </v:shape>
                <v:shapetype id="_x0000_t202" coordsize="21600,21600" o:spt="202" path="m,l,21600r21600,l21600,xe">
                  <v:stroke joinstyle="miter"/>
                  <v:path gradientshapeok="t" o:connecttype="rect"/>
                </v:shapetype>
                <v:shape id="Text Box 8" o:spid="_x0000_s1030" type="#_x0000_t202" style="position:absolute;left:22269;top:19392;width:19894;height:10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B674D6" w:rsidRDefault="00B674D6" w:rsidP="00B674D6">
                        <w:pPr>
                          <w:rPr>
                            <w:sz w:val="16"/>
                            <w:szCs w:val="16"/>
                          </w:rPr>
                        </w:pPr>
                        <w:r>
                          <w:rPr>
                            <w:sz w:val="16"/>
                            <w:szCs w:val="16"/>
                          </w:rPr>
                          <w:t xml:space="preserve">Interference the UE can </w:t>
                        </w:r>
                        <w:r w:rsidRPr="00247A0F">
                          <w:rPr>
                            <w:sz w:val="16"/>
                            <w:szCs w:val="16"/>
                          </w:rPr>
                          <w:t>cancel</w:t>
                        </w:r>
                        <w:r>
                          <w:rPr>
                            <w:sz w:val="16"/>
                            <w:szCs w:val="16"/>
                          </w:rPr>
                          <w:t xml:space="preserve"> </w:t>
                        </w:r>
                      </w:p>
                      <w:p w:rsidR="00B674D6" w:rsidRDefault="00B674D6" w:rsidP="00B674D6">
                        <w:pPr>
                          <w:rPr>
                            <w:sz w:val="16"/>
                            <w:szCs w:val="16"/>
                          </w:rPr>
                        </w:pPr>
                        <w:r>
                          <w:rPr>
                            <w:sz w:val="16"/>
                            <w:szCs w:val="16"/>
                          </w:rPr>
                          <w:t xml:space="preserve">Strongest interferes are </w:t>
                        </w:r>
                        <w:proofErr w:type="spellStart"/>
                        <w:r>
                          <w:rPr>
                            <w:sz w:val="16"/>
                            <w:szCs w:val="16"/>
                          </w:rPr>
                          <w:t>canceled</w:t>
                        </w:r>
                        <w:proofErr w:type="spellEnd"/>
                        <w:r>
                          <w:rPr>
                            <w:sz w:val="16"/>
                            <w:szCs w:val="16"/>
                          </w:rPr>
                          <w:t xml:space="preserve"> only, depending on the conditions)</w:t>
                        </w:r>
                      </w:p>
                      <w:p w:rsidR="00B674D6" w:rsidRDefault="00B674D6" w:rsidP="00B674D6">
                        <w:pPr>
                          <w:rPr>
                            <w:sz w:val="16"/>
                            <w:szCs w:val="16"/>
                          </w:rPr>
                        </w:pPr>
                        <w:r>
                          <w:rPr>
                            <w:sz w:val="16"/>
                            <w:szCs w:val="16"/>
                          </w:rPr>
                          <w:t>PDSCH and CRS</w:t>
                        </w:r>
                      </w:p>
                      <w:p w:rsidR="005D4B01" w:rsidRDefault="005D4B01" w:rsidP="00B674D6">
                        <w:pPr>
                          <w:rPr>
                            <w:sz w:val="16"/>
                            <w:szCs w:val="16"/>
                          </w:rPr>
                        </w:pPr>
                      </w:p>
                      <w:p w:rsidR="00B674D6" w:rsidRPr="00247A0F" w:rsidRDefault="00B674D6" w:rsidP="00B674D6">
                        <w:pPr>
                          <w:rPr>
                            <w:sz w:val="16"/>
                            <w:szCs w:val="16"/>
                          </w:rPr>
                        </w:pPr>
                        <w:r>
                          <w:rPr>
                            <w:sz w:val="16"/>
                            <w:szCs w:val="16"/>
                          </w:rPr>
                          <w:t>PDCCH</w:t>
                        </w:r>
                      </w:p>
                    </w:txbxContent>
                  </v:textbox>
                </v:shape>
                <v:shapetype id="_x0000_t32" coordsize="21600,21600" o:spt="32" o:oned="t" path="m,l21600,21600e" filled="f">
                  <v:path arrowok="t" fillok="f" o:connecttype="none"/>
                  <o:lock v:ext="edit" shapetype="t"/>
                </v:shapetype>
                <v:shape id="AutoShape 9" o:spid="_x0000_s1031" type="#_x0000_t32" style="position:absolute;left:18668;top:20338;width:37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mRc8QAAADaAAAADwAAAGRycy9kb3ducmV2LnhtbESP3WrCQBSE7wu+w3IKvSm6UaxI6ipS&#10;iESkiD8PcJo9JqG7Z0N2m6Rv7wqFXg4z8w2z2gzWiI5aXztWMJ0kIIgLp2suFVwv2XgJwgdkjcYx&#10;KfglD5v16GmFqXY9n6g7h1JECPsUFVQhNKmUvqjIop+4hjh6N9daDFG2pdQt9hFujZwlyUJarDku&#10;VNjQR0XF9/nHKuh3x8MhN9nXVb9+TstTZt9ue6vUy/OwfQcRaAj/4b92rhXM4XEl3gC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6ZFzxAAAANoAAAAPAAAAAAAAAAAA&#10;AAAAAKECAABkcnMvZG93bnJldi54bWxQSwUGAAAAAAQABAD5AAAAkgMAAAAA&#10;" strokecolor="#92d050" strokeweight="3pt">
                  <v:stroke dashstyle="dash" endarrow="block"/>
                </v:shape>
                <v:shape id="AutoShape 44" o:spid="_x0000_s1032" type="#_x0000_t32" style="position:absolute;left:18668;top:25539;width:376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WdQcQAAADbAAAADwAAAGRycy9kb3ducmV2LnhtbESPT2sCMRTE74LfITzBm2bVIrIaRYT+&#10;oafqFuzxuXndLN28bJO4br99Uyh4HGbmN8xm19tGdORD7VjBbJqBIC6drrlS8F48TlYgQkTW2Dgm&#10;BT8UYLcdDjaYa3fjI3WnWIkE4ZCjAhNjm0sZSkMWw9S1xMn7dN5iTNJXUnu8Jbht5DzLltJizWnB&#10;YEsHQ+XX6WoVFPPv5Vtnnl6fz/jhZnhc+Is7KzUe9fs1iEh9vIf/2y9awcMC/r6k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NZ1BxAAAANsAAAAPAAAAAAAAAAAA&#10;AAAAAKECAABkcnMvZG93bnJldi54bWxQSwUGAAAAAAQABAD5AAAAkgMAAAAA&#10;">
                  <v:stroke endarrow="block"/>
                  <v:shadow on="t"/>
                </v:shape>
                <v:shape id="AutoShape 45" o:spid="_x0000_s1033" type="#_x0000_t32" style="position:absolute;left:18541;top:28943;width:372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lsYAAADbAAAADwAAAGRycy9kb3ducmV2LnhtbESP3WrCQBSE7wXfYTmCN1I3SiiSZhUR&#10;BCkVGn+glyfZ0ySYPZtmtzF9+26h4OUwM98w6WYwjeipc7VlBYt5BIK4sLrmUsHlvH9agXAeWWNj&#10;mRT8kIPNejxKMdH2zhn1J1+KAGGXoILK+zaR0hUVGXRz2xIH79N2Bn2QXSl1h/cAN41cRtGzNFhz&#10;WKiwpV1Fxe30bRR8vMcrzr76Yx4fr4vD9XWWZ2+k1HQybF9AeBr8I/zfPmgFcQx/X8IP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PxUJbGAAAA2wAAAA8AAAAAAAAA&#10;AAAAAAAAoQIAAGRycy9kb3ducmV2LnhtbFBLBQYAAAAABAAEAPkAAACUAwAAAAA=&#10;" strokecolor="#1f497d" strokeweight="1pt">
                  <v:stroke dashstyle="dash" endarrow="block"/>
                </v:shape>
                <v:oval id="Oval 10" o:spid="_x0000_s1034" style="position:absolute;left:9475;top:625;width:7769;height:5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oval id="Oval 11" o:spid="_x0000_s1035" style="position:absolute;left:3927;top:8887;width:8458;height:5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oval id="Oval 16" o:spid="_x0000_s1036" style="position:absolute;left:16457;top:6507;width:8087;height:5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shape id="Picture 17" o:spid="_x0000_s1037" type="#_x0000_t75" alt="MC900300233[1]" style="position:absolute;left:13193;top:8858;width:2284;height:3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ektzCAAAA2wAAAA8AAABkcnMvZG93bnJldi54bWxET99rgzAQfh/sfwg36EuZsYOKONNSBoPB&#10;YKAd7PUwVyOaizVZq/99Myjs7T6+n1fuZzuIC02+c6xgk6QgiBunO24VfB/fn3MQPiBrHByTgoU8&#10;7HePDyUW2l25oksdWhFD2BeowIQwFlL6xpBFn7iROHInN1kMEU6t1BNeY7gd5EuaZtJix7HB4Ehv&#10;hpq+/rUKjv2X/6n7z+2wzKat8mx9Pm/WSq2e5sMriEBz+Bff3R86zs/g75d4gNz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pLcwgAAANsAAAAPAAAAAAAAAAAAAAAAAJ8C&#10;AABkcnMvZG93bnJldi54bWxQSwUGAAAAAAQABAD3AAAAjgMAAAAA&#10;">
                  <v:imagedata r:id="rId10" o:title="MC900300233[1]"/>
                </v:shape>
                <v:group id="Group 18" o:spid="_x0000_s1038" style="position:absolute;left:19593;top:6507;width:1212;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19" o:spid="_x0000_s1039"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20" o:spid="_x0000_s1040"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21" o:spid="_x0000_s1041"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group>
                <v:group id="Group 22" o:spid="_x0000_s1042" style="position:absolute;left:7585;top:9899;width:1212;height:2203"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AutoShape 23" o:spid="_x0000_s1043"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24" o:spid="_x0000_s1044"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25" o:spid="_x0000_s1045"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group>
                <v:group id="Group 26" o:spid="_x0000_s1046" style="position:absolute;left:12638;top:2056;width:1207;height:2208"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AutoShape 27" o:spid="_x0000_s1047"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8" o:spid="_x0000_s1048"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29" o:spid="_x0000_s1049"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87cEAAADbAAAADwAAAGRycy9kb3ducmV2LnhtbERPPWvDMBDdC/0P4gpdSiPbQzFulBAK&#10;hZChUNuDx0O62CbWyZEUx/331VDo+Hjf2/1qJ7GQD6NjBfkmA0GsnRm5V9A2n68liBCRDU6OScEP&#10;BdjvHh+2WBl3529a6tiLFMKhQgVDjHMlZdADWQwbNxMn7uy8xZig76XxeE/hdpJFlr1JiyOnhgFn&#10;+hhIX+qbVTCe2q92eblGr8tT3vk8NN2klXp+Wg/vICKt8V/85z4aBUUam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F/ztwQAAANsAAAAPAAAAAAAAAAAAAAAA&#10;AKECAABkcnMvZG93bnJldi54bWxQSwUGAAAAAAQABAD5AAAAjwMAAAAA&#10;"/>
                </v:group>
                <v:shape id="AutoShape 31" o:spid="_x0000_s1050" type="#_x0000_t32" style="position:absolute;left:15477;top:8858;width:4439;height:18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fpsAAAADbAAAADwAAAGRycy9kb3ducmV2LnhtbERPTYvCMBC9C/6HMMLeNHUFdatRRFiQ&#10;VRF1Ya+zzdgWm0lJYq3/3hwEj4/3PV+2phINOV9aVjAcJCCIM6tLzhX8nr/7UxA+IGusLJOCB3lY&#10;LrqdOaba3vlIzSnkIoawT1FBEUKdSumzggz6ga2JI3exzmCI0OVSO7zHcFPJzyQZS4Mlx4YCa1oX&#10;lF1PN6Ngt98eajP++2+aibld/RceV+5HqY9eu5qBCNSGt/jl3mgFo7g+fok/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6bAAAAA2wAAAA8AAAAAAAAAAAAAAAAA&#10;oQIAAGRycy9kb3ducmV2LnhtbFBLBQYAAAAABAAEAPkAAACOAwAAAAA=&#10;">
                  <v:stroke endarrow="block"/>
                  <v:shadow on="t"/>
                </v:shape>
                <v:shape id="AutoShape 32" o:spid="_x0000_s1051" type="#_x0000_t32" style="position:absolute;left:9120;top:10408;width:4073;height:3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XBocMAAADbAAAADwAAAGRycy9kb3ducmV2LnhtbESPUWvCMBSF34X9h3AHe5GZaqG4ziji&#10;HMh80u0H3DXXptjclCRru3+/CAMfD+ec73BWm9G2oicfGscK5rMMBHHldMO1gq/P9+cliBCRNbaO&#10;ScEvBdisHyYrLLUb+ET9OdYiQTiUqMDE2JVShsqQxTBzHXHyLs5bjEn6WmqPQ4LbVi6yrJAWG04L&#10;BjvaGaqu5x+roLhOzUdffO+Htyp/uWjyeU1HpZ4ex+0riEhjvIf/2wetIJ/D7Uv6A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VwaHDAAAA2wAAAA8AAAAAAAAAAAAA&#10;AAAAoQIAAGRycy9kb3ducmV2LnhtbFBLBQYAAAAABAAEAPkAAACRAwAAAAA=&#10;" strokecolor="#92d050" strokeweight="2.25pt">
                  <v:stroke dashstyle="dash" endarrow="block"/>
                </v:shape>
                <v:shape id="AutoShape 33" o:spid="_x0000_s1052" type="#_x0000_t32" style="position:absolute;left:13201;top:5226;width:1134;height:36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DLDcUAAADbAAAADwAAAGRycy9kb3ducmV2LnhtbESPT2sCMRTE7wW/Q3hCL0Wz2iK6GkUK&#10;lh5KwT94frt5bhY3L0uSruu3bwoFj8PM/IZZbXrbiI58qB0rmIwzEMSl0zVXCk7H3WgOIkRkjY1j&#10;UnCnAJv14GmFuXY33lN3iJVIEA45KjAxtrmUoTRkMYxdS5y8i/MWY5K+ktrjLcFtI6dZNpMWa04L&#10;Blt6N1ReDz9WgW+/zov625xmxfntpSg+dvfQNUo9D/vtEkSkPj7C/+1PreB1Cn9f0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DLDcUAAADbAAAADwAAAAAAAAAA&#10;AAAAAAChAgAAZHJzL2Rvd25yZXYueG1sUEsFBgAAAAAEAAQA+QAAAJMDAAAAAA==&#10;" strokecolor="#92d050" strokeweight="2.25pt">
                  <v:stroke dashstyle="dash" endarrow="block"/>
                </v:shape>
                <v:shape id="Text Box 35" o:spid="_x0000_s1053" type="#_x0000_t202" style="position:absolute;left:18257;top:3339;width:6287;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v:textbox>
                </v:shape>
                <v:shape id="AutoShape 51" o:spid="_x0000_s1054" type="#_x0000_t32" style="position:absolute;left:15806;top:8646;width:3620;height:14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4Q8IAAADbAAAADwAAAGRycy9kb3ducmV2LnhtbERPz2vCMBS+C/sfwhvspumEiXRGGWVK&#10;wYur2/D4bN7a0uYlNNHW/fXLYeDx4/u92oymE1fqfWNZwfMsAUFcWt1wpeDzuJ0uQfiArLGzTApu&#10;5GGzfpisMNV24A+6FqESMYR9igrqEFwqpS9rMuhn1hFH7sf2BkOEfSV1j0MMN52cJ8lCGmw4NtTo&#10;KKupbIuLUfDVtofivTCDM/tql51d/vt9sko9PY5vryACjeEu/nfnWsFLXB+/x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e4Q8IAAADbAAAADwAAAAAAAAAAAAAA&#10;AAChAgAAZHJzL2Rvd25yZXYueG1sUEsFBgAAAAAEAAQA+QAAAJADAAAAAA==&#10;" strokecolor="#1f497d" strokeweight="1pt">
                  <v:stroke dashstyle="dash" endarrow="block"/>
                </v:shape>
                <v:oval id="Oval 73" o:spid="_x0000_s1055" style="position:absolute;top:285;width:27717;height:16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2kysMA&#10;AADbAAAADwAAAGRycy9kb3ducmV2LnhtbESPS2vDMBCE74X8B7GB3Go5D5riWglpwJBTIQ8IuS3W&#10;xjaRVsZSbeffV4VCj8PMfMPk29Ea0VPnG8cK5kkKgrh0uuFKweVcvL6D8AFZo3FMCp7kYbuZvOSY&#10;aTfwkfpTqESEsM9QQR1Cm0npy5os+sS1xNG7u85iiLKrpO5wiHBr5CJN36TFhuNCjS3tayofp2+r&#10;YHWwqy/zPA58K4zh/eJq159XpWbTcfcBItAY/sN/7YNWsF7C75f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2kysMAAADbAAAADwAAAAAAAAAAAAAAAACYAgAAZHJzL2Rv&#10;d25yZXYueG1sUEsFBgAAAAAEAAQA9QAAAIgDAAAAAA==&#10;" filled="f" strokecolor="#243f60 [1604]" strokeweight="2pt"/>
                <v:oval id="Oval 10" o:spid="_x0000_s1056" style="position:absolute;left:40083;top:779;width:7769;height:5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YGk8QA&#10;AADbAAAADwAAAGRycy9kb3ducmV2LnhtbESPQWvCQBSE74X+h+UJvdWNDUqNrhIaCnrowbS9P7LP&#10;JJh9G7KvMf33XaHgcZiZb5jtfnKdGmkIrWcDi3kCirjytuXawNfn+/MrqCDIFjvPZOCXAux3jw9b&#10;zKy/8onGUmoVIRwyNNCI9JnWoWrIYZj7njh6Zz84lCiHWtsBrxHuOv2SJCvtsOW40GBPbw1Vl/LH&#10;GSjqvFyNOpVlei4Osrx8fxzThTFPsynfgBKa5B7+bx+sgfUa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WBpPEAAAA2wAAAA8AAAAAAAAAAAAAAAAAmAIAAGRycy9k&#10;b3ducmV2LnhtbFBLBQYAAAAABAAEAPUAAACJAwAAAAA=&#10;"/>
                <v:oval id="Oval 11" o:spid="_x0000_s1057" style="position:absolute;left:34534;top:9041;width:8458;height:5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Fp7sQA&#10;AADcAAAADwAAAGRycy9kb3ducmV2LnhtbESPQWvCQBCF74X+h2UKvdWNBkVSVxGlYA89NNr7kB2T&#10;YHY2ZKcx/fedQ6G3Gd6b977Z7KbQmZGG1EZ2MJ9lYIir6FuuHVzOby9rMEmQPXaRycEPJdhtHx82&#10;WPh4508aS6mNhnAq0EEj0hfWpqqhgGkWe2LVrnEIKLoOtfUD3jU8dHaRZSsbsGVtaLCnQ0PVrfwO&#10;Do71vlyNNpdlfj2eZHn7+njP5849P037VzBCk/yb/65PXvEzxdd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hae7EAAAA3AAAAA8AAAAAAAAAAAAAAAAAmAIAAGRycy9k&#10;b3ducmV2LnhtbFBLBQYAAAAABAAEAPUAAACJAwAAAAA=&#10;"/>
                <v:oval id="Oval 16" o:spid="_x0000_s1058" style="position:absolute;left:47065;top:6661;width:8086;height:5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MdcEA&#10;AADcAAAADwAAAGRycy9kb3ducmV2LnhtbERPTWvCQBC9C/6HZQq96SYGpaSuIkrBHjw0be9DdkyC&#10;2dmQHWP8925B6G0e73PW29G1aqA+NJ4NpPMEFHHpbcOVgZ/vj9kbqCDIFlvPZOBOAbab6WSNufU3&#10;/qKhkErFEA45GqhFulzrUNbkMMx9Rxy5s+8dSoR9pW2PtxjuWr1IkpV22HBsqLGjfU3lpbg6A4dq&#10;V6wGnckyOx+Osrz8nj6z1JjXl3H3DkpolH/x0320cX6Swt8z8QK9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tzHXBAAAA3AAAAA8AAAAAAAAAAAAAAAAAmAIAAGRycy9kb3du&#10;cmV2LnhtbFBLBQYAAAAABAAEAPUAAACGAwAAAAA=&#10;"/>
                <v:shape id="Picture 17" o:spid="_x0000_s1059" type="#_x0000_t75" alt="MC900300233[1]" style="position:absolute;left:43800;top:9012;width:2285;height:3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74OjCAAAA3AAAAA8AAABkcnMvZG93bnJldi54bWxET02LwjAQvQv7H8IIe5FtqqBINRVZEARh&#10;wSrsdWjGprSZ1CZq/febBcHbPN7nrDeDbcWdel87VjBNUhDEpdM1VwrOp93XEoQPyBpbx6TgSR42&#10;+cdojZl2Dz7SvQiViCHsM1RgQugyKX1pyKJPXEccuYvrLYYI+0rqHh8x3LZylqYLabHm2GCwo29D&#10;ZVPcrIJT8+N/i+Ywb5+DqY7LxeR6nU6U+hwP2xWIQEN4i1/uvY7z0xn8PxMv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e+DowgAAANwAAAAPAAAAAAAAAAAAAAAAAJ8C&#10;AABkcnMvZG93bnJldi54bWxQSwUGAAAAAAQABAD3AAAAjgMAAAAA&#10;">
                  <v:imagedata r:id="rId10" o:title="MC900300233[1]"/>
                </v:shape>
                <v:group id="Group 18" o:spid="_x0000_s1060" style="position:absolute;left:50200;top:6661;width:1213;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AutoShape 19" o:spid="_x0000_s1061"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20" o:spid="_x0000_s1062"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21" o:spid="_x0000_s1063"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xeyMUAAADcAAAADwAAAGRycy9kb3ducmV2LnhtbESPQWvDMAyF74X9B6PBLqV10kMpad0y&#10;BoPRw6BtDj0KW0vCYjmzvTT799Oh0JvEe3rv0+4w+V6NFFMX2EC5LEAR2+A6bgzUl/fFBlTKyA77&#10;wGTgjxIc9k+zHVYu3PhE4zk3SkI4VWigzXmotE62JY9pGQZi0b5C9JhljY12EW8S7nu9Koq19tix&#10;NLQ40FtL9vv86w10x/qzHuc/OdrNsbzGMl2uvTXm5Xl63YLKNOWH+X794QR/JfjyjEyg9/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TxeyMUAAADcAAAADwAAAAAAAAAA&#10;AAAAAAChAgAAZHJzL2Rvd25yZXYueG1sUEsFBgAAAAAEAAQA+QAAAJMDAAAAAA==&#10;"/>
                </v:group>
                <v:group id="Group 22" o:spid="_x0000_s1064" style="position:absolute;left:38192;top:10053;width:1212;height:2203"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AutoShape 23" o:spid="_x0000_s1065"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3hsMAAADcAAAADwAAAGRycy9kb3ducmV2LnhtbERPTWsCMRC9F/wPYYReSs1uwSJbo6yC&#10;oIIHrb1PN+MmuJmsm6jrv28Khd7m8T5nOu9dI27UBetZQT7KQBBXXluuFRw/V68TECEia2w8k4IH&#10;BZjPBk9TLLS/855uh1iLFMKhQAUmxraQMlSGHIaRb4kTd/Kdw5hgV0vd4T2Fu0a+Zdm7dGg5NRhs&#10;aWmoOh+uTsFuky/Kb2M32/3F7sarsrnWL19KPQ/78gNEpD7+i//ca53m52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4bDAAAA3AAAAA8AAAAAAAAAAAAA&#10;AAAAoQIAAGRycy9kb3ducmV2LnhtbFBLBQYAAAAABAAEAPkAAACRAwAAAAA=&#10;"/>
                  <v:shape id="AutoShape 24" o:spid="_x0000_s1066"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shape id="AutoShape 25" o:spid="_x0000_s1067"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kMAcIAAADcAAAADwAAAGRycy9kb3ducmV2LnhtbERPTYvCMBC9L/gfwgh7WTStB1eqUUQQ&#10;xMPCag8eh2Rsi82kJrF2//1mQdjbPN7nrDaDbUVPPjSOFeTTDASxdqbhSkF53k8WIEJENtg6JgU/&#10;FGCzHr2tsDDuyd/Un2IlUgiHAhXUMXaFlEHXZDFMXUecuKvzFmOCvpLG4zOF21bOsmwuLTacGmrs&#10;aFeTvp0eVkFzLL/K/uMevV4c84vPw/nSaqXex8N2CSLSEP/FL/fBpPn5J/w9ky6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kMAcIAAADcAAAADwAAAAAAAAAAAAAA&#10;AAChAgAAZHJzL2Rvd25yZXYueG1sUEsFBgAAAAAEAAQA+QAAAJADAAAAAA==&#10;"/>
                </v:group>
                <v:group id="Group 26" o:spid="_x0000_s1068" style="position:absolute;left:43245;top:2210;width:1207;height:2208"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AutoShape 27" o:spid="_x0000_s1069"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28" o:spid="_x0000_s1070"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shape id="AutoShape 29" o:spid="_x0000_s1071"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uSdsIAAADcAAAADwAAAGRycy9kb3ducmV2LnhtbERPTYvCMBC9L/gfwgh7WTStyCLVKCII&#10;4mFhtQePQzK2xWZSk1i7/36zIOxtHu9zVpvBtqInHxrHCvJpBoJYO9NwpaA87ycLECEiG2wdk4If&#10;CrBZj95WWBj35G/qT7ESKYRDgQrqGLtCyqBrshimriNO3NV5izFBX0nj8ZnCbStnWfYpLTacGmrs&#10;aFeTvp0eVkFzLL/K/uMevV4c84vPw/nSaqXex8N2CSLSEP/FL/fBpPn5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GuSdsIAAADcAAAADwAAAAAAAAAAAAAA&#10;AAChAgAAZHJzL2Rvd25yZXYueG1sUEsFBgAAAAAEAAQA+QAAAJADAAAAAA==&#10;"/>
                </v:group>
                <v:shape id="AutoShape 32" o:spid="_x0000_s1072" type="#_x0000_t32" style="position:absolute;left:39727;top:10562;width:4073;height:3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iV6sIAAADcAAAADwAAAGRycy9kb3ducmV2LnhtbERP3WrCMBS+H+wdwhnsZsxUhW52RpE5&#10;QeaVzgc4a45NsTkpSdbWtzeCsLvz8f2e+XKwjejIh9qxgvEoA0FcOl1zpeD4s3l9BxEissbGMSm4&#10;UIDl4vFhjoV2Pe+pO8RKpBAOBSowMbaFlKE0ZDGMXEucuJPzFmOCvpLaY5/CbSMnWZZLizWnBoMt&#10;fRoqz4c/qyA/v5jvLv/96tfldHbS5KcV7ZR6fhpWHyAiDfFffHdvdZqfvcHtmXSBX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iV6sIAAADcAAAADwAAAAAAAAAAAAAA&#10;AAChAgAAZHJzL2Rvd25yZXYueG1sUEsFBgAAAAAEAAQA+QAAAJADAAAAAA==&#10;" strokecolor="#92d050" strokeweight="2.25pt">
                  <v:stroke dashstyle="dash" endarrow="block"/>
                </v:shape>
                <v:shape id="AutoShape 33" o:spid="_x0000_s1073" type="#_x0000_t32" style="position:absolute;left:46085;top:9086;width:4439;height:20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cBmMUAAADcAAAADwAAAGRycy9kb3ducmV2LnhtbESPQU/DMAyF70j7D5EncUFbOiZVrCyb&#10;EAMJjRODH2Aar6nWOFUS2vLv8WESN1vv+b3P2/3kOzVQTG1gA6tlAYq4DrblxsDX5+viAVTKyBa7&#10;wGTglxLsd7ObLVY2jPxBwyk3SkI4VWjA5dxXWqfakce0DD2xaOcQPWZZY6NtxFHCfafvi6LUHluW&#10;Boc9PTuqL6cfb6C83LnjUH6/jId6vTlbiuuG3o25nU9Pj6AyTfnffL1+s4JfCK08IxPo3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7cBmMUAAADcAAAADwAAAAAAAAAA&#10;AAAAAAChAgAAZHJzL2Rvd25yZXYueG1sUEsFBgAAAAAEAAQA+QAAAJMDAAAAAA==&#10;" strokecolor="#92d050" strokeweight="2.25pt">
                  <v:stroke dashstyle="dash" endarrow="block"/>
                </v:shape>
                <v:shape id="Text Box 35" o:spid="_x0000_s1074" type="#_x0000_t202" style="position:absolute;left:48864;top:3493;width:6287;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mjMAA&#10;AADcAAAADwAAAGRycy9kb3ducmV2LnhtbERP24rCMBB9F/yHMMK+yDZ18VqN4i4ovur6AdNmbIvN&#10;pDTR1r83guDbHM51VpvOVOJOjSstKxhFMQjizOqScwXn/933HITzyBory6TgQQ42635vhYm2LR/p&#10;fvK5CCHsElRQeF8nUrqsIIMusjVx4C62MegDbHKpG2xDuKnkTxxPpcGSQ0OBNf0VlF1PN6PgcmiH&#10;k0Wb7v15dhxPf7Gcpfah1Neg2y5BeOr8R/x2H3SYHy/g9Uy4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qbmjMAAAADcAAAADwAAAAAAAAAAAAAAAACYAgAAZHJzL2Rvd25y&#10;ZXYueG1sUEsFBgAAAAAEAAQA9QAAAIUDAAAAAA==&#10;" stroked="f">
                  <v:textbox style="mso-next-textbox:#Text Box 35">
                    <w:txbxContent>
                      <w:p w:rsidR="00B674D6" w:rsidRPr="00FF15ED" w:rsidRDefault="00B674D6" w:rsidP="00B674D6">
                        <w:pPr>
                          <w:jc w:val="center"/>
                          <w:rPr>
                            <w:sz w:val="16"/>
                            <w:szCs w:val="16"/>
                            <w:lang w:val="fr-FR"/>
                          </w:rPr>
                        </w:pPr>
                        <w:proofErr w:type="spellStart"/>
                        <w:r w:rsidRPr="00FF15ED">
                          <w:rPr>
                            <w:sz w:val="16"/>
                            <w:szCs w:val="16"/>
                            <w:lang w:val="fr-FR"/>
                          </w:rPr>
                          <w:t>Serrving</w:t>
                        </w:r>
                        <w:proofErr w:type="spellEnd"/>
                        <w:r w:rsidRPr="00FF15ED">
                          <w:rPr>
                            <w:sz w:val="16"/>
                            <w:szCs w:val="16"/>
                            <w:lang w:val="fr-FR"/>
                          </w:rPr>
                          <w:t xml:space="preserve"> </w:t>
                        </w:r>
                        <w:proofErr w:type="spellStart"/>
                        <w:r w:rsidRPr="00FF15ED">
                          <w:rPr>
                            <w:sz w:val="16"/>
                            <w:szCs w:val="16"/>
                            <w:lang w:val="fr-FR"/>
                          </w:rPr>
                          <w:t>cell</w:t>
                        </w:r>
                        <w:proofErr w:type="spellEnd"/>
                      </w:p>
                    </w:txbxContent>
                  </v:textbox>
                </v:shape>
                <v:shape id="AutoShape 51" o:spid="_x0000_s1075" type="#_x0000_t32" style="position:absolute;left:46413;top:8382;width:3355;height:18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dL38YAAADcAAAADwAAAGRycy9kb3ducmV2LnhtbESPQWvCQBCF7wX/wzJCb3VjD1KiqxSp&#10;InhpUy09jtkxCcnOLtmtSfvrO4dCbzO8N+99s9qMrlM36mPj2cB8loEiLr1tuDJwet89PIGKCdli&#10;55kMfFOEzXpyt8Lc+oHf6FakSkkIxxwN1CmFXOtY1uQwznwgFu3qe4dJ1r7StsdBwl2nH7NsoR02&#10;LA01BtrWVLbFlzNwbtvX4qVwQ3DHar+9hMPPx6c35n46Pi9BJRrTv/nv+mAFfy748oxMo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nS9/GAAAA3AAAAA8AAAAAAAAA&#10;AAAAAAAAoQIAAGRycy9kb3ducmV2LnhtbFBLBQYAAAAABAAEAPkAAACUAwAAAAA=&#10;" strokecolor="#1f497d" strokeweight="1pt">
                  <v:stroke dashstyle="dash" endarrow="block"/>
                </v:shape>
                <v:oval id="Oval 111" o:spid="_x0000_s1076" style="position:absolute;left:30607;top:439;width:27718;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UZCL8A&#10;AADcAAAADwAAAGRycy9kb3ducmV2LnhtbERPy6rCMBDdX/AfwgjurmlFrlKNooLgSvAB4m5oxraY&#10;TEoTbf17c0FwN4fznPmys0Y8qfGVYwXpMAFBnDtdcaHgfNr+TkH4gKzROCYFL/KwXPR+5php1/KB&#10;nsdQiBjCPkMFZQh1JqXPS7Loh64mjtzNNRZDhE0hdYNtDLdGjpLkT1qsODaUWNOmpPx+fFgF450d&#10;783r0PJ1awxvRhc7WV+UGvS71QxEoC58xR/3Tsf5aQr/z8QL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pRkIvwAAANwAAAAPAAAAAAAAAAAAAAAAAJgCAABkcnMvZG93bnJl&#10;di54bWxQSwUGAAAAAAQABAD1AAAAhAMAAAAA&#10;" filled="f" strokecolor="#243f60 [1604]" strokeweight="2pt"/>
                <v:shape id="AutoShape 31" o:spid="_x0000_s1077" type="#_x0000_t32" style="position:absolute;left:41732;top:6711;width:4439;height:1834;rotation:4405674fd;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M9GsIAAADcAAAADwAAAGRycy9kb3ducmV2LnhtbERPS4vCMBC+C/6HMMLeNFUWV6pRRFx2&#10;LyI+QI9DM7bFZtJNsrbrrzfCgrf5+J4zW7SmEjdyvrSsYDhIQBBnVpecKzgePvsTED4ga6wsk4I/&#10;8rCYdzszTLVteEe3fchFDGGfooIihDqV0mcFGfQDWxNH7mKdwRChy6V22MRwU8lRkoylwZJjQ4E1&#10;rQrKrvtfoyDjH1z75uTX54+w3eZfd7fhg1JvvXY5BRGoDS/xv/tbx/mjd3g+Ey+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M9GsIAAADcAAAADwAAAAAAAAAAAAAA&#10;AAChAgAAZHJzL2Rvd25yZXYueG1sUEsFBgAAAAAEAAQA+QAAAJADAAAAAA==&#10;">
                  <v:stroke endarrow="block"/>
                  <v:shadow on="t"/>
                </v:shape>
                <w10:anchorlock/>
              </v:group>
            </w:pict>
          </mc:Fallback>
        </mc:AlternateContent>
      </w:r>
    </w:p>
    <w:p w:rsidR="00B674D6" w:rsidRDefault="00142859" w:rsidP="00142859">
      <w:pPr>
        <w:pStyle w:val="Caption"/>
        <w:rPr>
          <w:lang w:val="en-US"/>
        </w:rPr>
      </w:pPr>
      <w:bookmarkStart w:id="4" w:name="_Ref410592537"/>
      <w:r>
        <w:t xml:space="preserve">Figure </w:t>
      </w:r>
      <w:r>
        <w:fldChar w:fldCharType="begin"/>
      </w:r>
      <w:r>
        <w:instrText xml:space="preserve"> SEQ Figure \* ARABIC </w:instrText>
      </w:r>
      <w:r>
        <w:fldChar w:fldCharType="separate"/>
      </w:r>
      <w:r>
        <w:rPr>
          <w:noProof/>
        </w:rPr>
        <w:t>1</w:t>
      </w:r>
      <w:r>
        <w:fldChar w:fldCharType="end"/>
      </w:r>
      <w:bookmarkEnd w:id="4"/>
      <w:r>
        <w:t>: The system setup for CRS-IM for TM10</w:t>
      </w:r>
    </w:p>
    <w:p w:rsidR="00142859" w:rsidRDefault="00E011A7" w:rsidP="00CC2E95">
      <w:pPr>
        <w:rPr>
          <w:lang w:val="en-US"/>
        </w:rPr>
      </w:pPr>
      <w:r>
        <w:rPr>
          <w:lang w:val="en-US"/>
        </w:rPr>
        <w:lastRenderedPageBreak/>
        <w:t xml:space="preserve">The basic setup is shown in </w:t>
      </w:r>
      <w:r>
        <w:rPr>
          <w:lang w:val="en-US"/>
        </w:rPr>
        <w:fldChar w:fldCharType="begin"/>
      </w:r>
      <w:r>
        <w:rPr>
          <w:lang w:val="en-US"/>
        </w:rPr>
        <w:instrText xml:space="preserve"> REF _Ref410592537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p>
    <w:p w:rsidR="00913482" w:rsidRDefault="00913482" w:rsidP="00CC2E95">
      <w:pPr>
        <w:rPr>
          <w:i/>
          <w:lang w:val="en-US"/>
        </w:rPr>
      </w:pPr>
      <w:r w:rsidRPr="00913482">
        <w:rPr>
          <w:b/>
          <w:lang w:val="en-US"/>
        </w:rPr>
        <w:t>Proposal 4</w:t>
      </w:r>
      <w:r>
        <w:rPr>
          <w:lang w:val="en-US"/>
        </w:rPr>
        <w:t xml:space="preserve">: </w:t>
      </w:r>
      <w:r w:rsidRPr="00913482">
        <w:rPr>
          <w:i/>
          <w:lang w:val="en-US"/>
        </w:rPr>
        <w:t>Consider DPS or DPB</w:t>
      </w:r>
      <w:r w:rsidR="00AF1E5B">
        <w:rPr>
          <w:i/>
          <w:lang w:val="en-US"/>
        </w:rPr>
        <w:t xml:space="preserve"> as the transmission scheme</w:t>
      </w:r>
      <w:r w:rsidRPr="00913482">
        <w:rPr>
          <w:i/>
          <w:lang w:val="en-US"/>
        </w:rPr>
        <w:t xml:space="preserve"> in the test setup for TM10.</w:t>
      </w:r>
    </w:p>
    <w:p w:rsidR="00173FA2" w:rsidRDefault="00A84EC9" w:rsidP="00173FA2">
      <w:pPr>
        <w:pStyle w:val="Heading1"/>
        <w:ind w:left="706" w:hangingChars="196" w:hanging="706"/>
      </w:pPr>
      <w:r w:rsidRPr="00173FA2">
        <w:rPr>
          <w:lang w:val="en-US"/>
        </w:rPr>
        <w:t>TM10 test setup for CRS-IC receiver</w:t>
      </w:r>
    </w:p>
    <w:tbl>
      <w:tblPr>
        <w:tblpPr w:leftFromText="180" w:rightFromText="180" w:vertAnchor="text" w:horzAnchor="margin" w:tblpY="527"/>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1346"/>
        <w:gridCol w:w="1133"/>
        <w:gridCol w:w="1912"/>
        <w:gridCol w:w="1913"/>
        <w:gridCol w:w="1913"/>
      </w:tblGrid>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r>
              <w:rPr>
                <w:rFonts w:cs="Arial"/>
                <w:lang w:eastAsia="en-US"/>
              </w:rPr>
              <w:t>Parameter</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H"/>
              <w:rPr>
                <w:rFonts w:cs="Arial"/>
                <w:kern w:val="2"/>
                <w:lang w:eastAsia="zh-CN"/>
              </w:rPr>
            </w:pPr>
            <w:r w:rsidRPr="004302C4">
              <w:rPr>
                <w:rFonts w:cs="Arial"/>
                <w:kern w:val="2"/>
                <w:lang w:eastAsia="zh-CN"/>
              </w:rPr>
              <w:t>Unit</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H"/>
              <w:rPr>
                <w:rFonts w:cs="Arial"/>
                <w:kern w:val="2"/>
                <w:lang w:eastAsia="zh-CN"/>
              </w:rPr>
            </w:pPr>
            <w:r w:rsidRPr="004302C4">
              <w:rPr>
                <w:rFonts w:cs="Arial" w:hint="eastAsia"/>
                <w:kern w:val="2"/>
                <w:lang w:eastAsia="zh-CN"/>
              </w:rPr>
              <w:t>TP</w:t>
            </w:r>
            <w:r w:rsidRPr="004302C4">
              <w:rPr>
                <w:rFonts w:cs="Arial"/>
                <w:kern w:val="2"/>
                <w:lang w:eastAsia="zh-CN"/>
              </w:rPr>
              <w:t xml:space="preserve"> 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H"/>
              <w:rPr>
                <w:rFonts w:cs="Arial"/>
                <w:kern w:val="2"/>
                <w:lang w:eastAsia="zh-CN"/>
              </w:rPr>
            </w:pPr>
            <w:r w:rsidRPr="004302C4">
              <w:rPr>
                <w:rFonts w:cs="Arial" w:hint="eastAsia"/>
                <w:kern w:val="2"/>
                <w:lang w:eastAsia="zh-CN"/>
              </w:rPr>
              <w:t>TP</w:t>
            </w:r>
            <w:r w:rsidRPr="004302C4">
              <w:rPr>
                <w:rFonts w:cs="Arial"/>
                <w:kern w:val="2"/>
                <w:lang w:eastAsia="zh-CN"/>
              </w:rPr>
              <w:t xml:space="preserve"> 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H"/>
              <w:rPr>
                <w:rFonts w:cs="Arial"/>
                <w:color w:val="FF0000"/>
                <w:kern w:val="2"/>
                <w:lang w:val="en-US" w:eastAsia="zh-CN"/>
              </w:rPr>
            </w:pPr>
            <w:r w:rsidRPr="00B652DC">
              <w:rPr>
                <w:rFonts w:cs="Arial"/>
                <w:color w:val="FF0000"/>
                <w:kern w:val="2"/>
                <w:lang w:val="en-US" w:eastAsia="zh-CN"/>
              </w:rPr>
              <w:t>TP3</w:t>
            </w:r>
          </w:p>
        </w:tc>
      </w:tr>
      <w:tr w:rsidR="00173FA2" w:rsidRPr="00685FBC" w:rsidTr="00173FA2">
        <w:trPr>
          <w:trHeight w:val="400"/>
        </w:trPr>
        <w:tc>
          <w:tcPr>
            <w:tcW w:w="1346" w:type="dxa"/>
            <w:vMerge w:val="restart"/>
            <w:tcBorders>
              <w:top w:val="single" w:sz="4" w:space="0" w:color="auto"/>
              <w:left w:val="single" w:sz="4" w:space="0" w:color="auto"/>
              <w:right w:val="single" w:sz="4" w:space="0" w:color="auto"/>
            </w:tcBorders>
            <w:vAlign w:val="center"/>
          </w:tcPr>
          <w:p w:rsidR="00173FA2" w:rsidRPr="004302C4" w:rsidRDefault="00173FA2" w:rsidP="00173FA2">
            <w:pPr>
              <w:pStyle w:val="TAC"/>
              <w:rPr>
                <w:rFonts w:cs="Arial"/>
                <w:lang w:eastAsia="en-US"/>
              </w:rPr>
            </w:pPr>
            <w:r>
              <w:rPr>
                <w:rFonts w:cs="Arial"/>
                <w:lang w:eastAsia="en-US"/>
              </w:rPr>
              <w:t>Downlink power allocation</w:t>
            </w:r>
          </w:p>
        </w:tc>
        <w:tc>
          <w:tcPr>
            <w:tcW w:w="1346" w:type="dxa"/>
            <w:tcBorders>
              <w:top w:val="single" w:sz="4" w:space="0" w:color="auto"/>
              <w:left w:val="single" w:sz="4" w:space="0" w:color="auto"/>
              <w:bottom w:val="single" w:sz="4" w:space="0" w:color="auto"/>
              <w:right w:val="single" w:sz="4" w:space="0" w:color="auto"/>
            </w:tcBorders>
            <w:vAlign w:val="center"/>
          </w:tcPr>
          <w:p w:rsidR="00173FA2" w:rsidRPr="004302C4" w:rsidRDefault="00950BA2" w:rsidP="00173FA2">
            <w:pPr>
              <w:pStyle w:val="TAC"/>
              <w:rPr>
                <w:rFonts w:cs="Arial"/>
                <w:lang w:eastAsia="en-US"/>
              </w:rPr>
            </w:pPr>
            <m:oMathPara>
              <m:oMath>
                <m:sSub>
                  <m:sSubPr>
                    <m:ctrlPr>
                      <w:rPr>
                        <w:rFonts w:ascii="Cambria Math" w:hAnsi="Cambria Math" w:cs="Arial"/>
                        <w:i/>
                        <w:lang w:eastAsia="en-US"/>
                      </w:rPr>
                    </m:ctrlPr>
                  </m:sSubPr>
                  <m:e>
                    <m:r>
                      <w:rPr>
                        <w:rFonts w:ascii="Cambria Math" w:hAnsi="Cambria Math" w:cs="Arial"/>
                        <w:lang w:eastAsia="en-US"/>
                      </w:rPr>
                      <m:t>ρ</m:t>
                    </m:r>
                  </m:e>
                  <m:sub>
                    <m:r>
                      <w:rPr>
                        <w:rFonts w:ascii="Cambria Math" w:hAnsi="Cambria Math" w:cs="Arial"/>
                        <w:lang w:eastAsia="en-US"/>
                      </w:rPr>
                      <m:t>A</m:t>
                    </m:r>
                  </m:sub>
                </m:sSub>
              </m:oMath>
            </m:oMathPara>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eastAsia="?? ??" w:cs="Arial"/>
                <w:color w:val="FF0000"/>
                <w:kern w:val="2"/>
                <w:lang w:eastAsia="en-US"/>
              </w:rPr>
            </w:pPr>
            <w:r w:rsidRPr="00B652DC">
              <w:rPr>
                <w:rFonts w:eastAsia="?? ??" w:cs="Arial"/>
                <w:color w:val="FF0000"/>
                <w:kern w:val="2"/>
                <w:lang w:eastAsia="en-US"/>
              </w:rPr>
              <w:t>0</w:t>
            </w:r>
          </w:p>
        </w:tc>
      </w:tr>
      <w:tr w:rsidR="00173FA2" w:rsidRPr="00685FBC" w:rsidTr="00173FA2">
        <w:trPr>
          <w:trHeight w:val="400"/>
        </w:trPr>
        <w:tc>
          <w:tcPr>
            <w:tcW w:w="1346" w:type="dxa"/>
            <w:vMerge/>
            <w:tcBorders>
              <w:left w:val="single" w:sz="4" w:space="0" w:color="auto"/>
              <w:right w:val="single" w:sz="4" w:space="0" w:color="auto"/>
            </w:tcBorders>
            <w:vAlign w:val="center"/>
          </w:tcPr>
          <w:p w:rsidR="00173FA2" w:rsidRPr="004302C4" w:rsidRDefault="00173FA2" w:rsidP="00173FA2">
            <w:pPr>
              <w:pStyle w:val="TAC"/>
              <w:rPr>
                <w:rFonts w:cs="Arial"/>
                <w:lang w:eastAsia="en-US"/>
              </w:rPr>
            </w:pPr>
          </w:p>
        </w:tc>
        <w:tc>
          <w:tcPr>
            <w:tcW w:w="1346" w:type="dxa"/>
            <w:tcBorders>
              <w:top w:val="single" w:sz="4" w:space="0" w:color="auto"/>
              <w:left w:val="single" w:sz="4" w:space="0" w:color="auto"/>
              <w:bottom w:val="single" w:sz="4" w:space="0" w:color="auto"/>
              <w:right w:val="single" w:sz="4" w:space="0" w:color="auto"/>
            </w:tcBorders>
            <w:vAlign w:val="center"/>
          </w:tcPr>
          <w:p w:rsidR="00173FA2" w:rsidRPr="004302C4" w:rsidRDefault="00950BA2" w:rsidP="00173FA2">
            <w:pPr>
              <w:pStyle w:val="TAC"/>
              <w:rPr>
                <w:rFonts w:cs="Arial"/>
                <w:lang w:eastAsia="en-US"/>
              </w:rPr>
            </w:pPr>
            <m:oMathPara>
              <m:oMath>
                <m:sSub>
                  <m:sSubPr>
                    <m:ctrlPr>
                      <w:rPr>
                        <w:rFonts w:ascii="Cambria Math" w:hAnsi="Cambria Math" w:cs="Arial"/>
                        <w:i/>
                        <w:lang w:eastAsia="en-US"/>
                      </w:rPr>
                    </m:ctrlPr>
                  </m:sSubPr>
                  <m:e>
                    <m:r>
                      <w:rPr>
                        <w:rFonts w:ascii="Cambria Math" w:hAnsi="Cambria Math" w:cs="Arial"/>
                        <w:lang w:eastAsia="en-US"/>
                      </w:rPr>
                      <m:t>ρ</m:t>
                    </m:r>
                  </m:e>
                  <m:sub>
                    <m:r>
                      <w:rPr>
                        <w:rFonts w:ascii="Cambria Math" w:hAnsi="Cambria Math" w:cs="Arial"/>
                        <w:lang w:eastAsia="en-US"/>
                      </w:rPr>
                      <m:t>B</m:t>
                    </m:r>
                  </m:sub>
                </m:sSub>
              </m:oMath>
            </m:oMathPara>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0</w:t>
            </w:r>
            <w:r w:rsidRPr="004302C4">
              <w:rPr>
                <w:rFonts w:cs="Arial"/>
                <w:kern w:val="2"/>
                <w:lang w:eastAsia="zh-CN"/>
              </w:rPr>
              <w:t xml:space="preserve"> </w:t>
            </w:r>
            <w:r w:rsidRPr="004302C4">
              <w:rPr>
                <w:rFonts w:eastAsia="?? ??" w:cs="Arial"/>
                <w:kern w:val="2"/>
                <w:lang w:eastAsia="en-US"/>
              </w:rPr>
              <w:t>(Note 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0</w:t>
            </w:r>
          </w:p>
        </w:tc>
      </w:tr>
      <w:tr w:rsidR="00173FA2" w:rsidRPr="00685FBC" w:rsidTr="00173FA2">
        <w:trPr>
          <w:trHeight w:val="400"/>
        </w:trPr>
        <w:tc>
          <w:tcPr>
            <w:tcW w:w="1346" w:type="dxa"/>
            <w:vMerge/>
            <w:tcBorders>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p>
        </w:tc>
        <w:tc>
          <w:tcPr>
            <w:tcW w:w="1346"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m:oMathPara>
              <m:oMath>
                <m:r>
                  <w:rPr>
                    <w:rFonts w:ascii="Cambria Math" w:hAnsi="Cambria Math" w:cs="Arial"/>
                    <w:lang w:eastAsia="en-US"/>
                  </w:rPr>
                  <m:t>σ</m:t>
                </m:r>
              </m:oMath>
            </m:oMathPara>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-3</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-3</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-3</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proofErr w:type="spellStart"/>
            <w:r w:rsidRPr="004302C4">
              <w:rPr>
                <w:rFonts w:cs="Arial"/>
                <w:lang w:eastAsia="en-US"/>
              </w:rPr>
              <w:t>Beamforming</w:t>
            </w:r>
            <w:proofErr w:type="spellEnd"/>
            <w:r w:rsidRPr="004302C4">
              <w:rPr>
                <w:rFonts w:cs="Arial"/>
                <w:lang w:eastAsia="en-US"/>
              </w:rPr>
              <w:t xml:space="preserve"> model</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lang w:eastAsia="en-US"/>
              </w:rPr>
              <w:t>As specified in clause B.4.</w:t>
            </w:r>
            <w:r w:rsidRPr="004302C4">
              <w:rPr>
                <w:rFonts w:cs="Arial" w:hint="eastAsia"/>
                <w:lang w:eastAsia="zh-CN"/>
              </w:rPr>
              <w:t>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lang w:eastAsia="en-US"/>
              </w:rPr>
            </w:pPr>
            <w:r w:rsidRPr="00B652DC">
              <w:rPr>
                <w:rFonts w:cs="Arial"/>
                <w:color w:val="FF0000"/>
                <w:lang w:eastAsia="en-US"/>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Antenna ports 0,1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(Note 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Antenna ports 0,1</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CSI reference signals 0</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Antenna ports {15,16}</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 xml:space="preserve">CSI-RS 0 periodicity and </w:t>
            </w:r>
            <w:proofErr w:type="spellStart"/>
            <w:r w:rsidRPr="004302C4">
              <w:rPr>
                <w:rFonts w:cs="Arial"/>
                <w:kern w:val="2"/>
                <w:lang w:eastAsia="en-US"/>
              </w:rPr>
              <w:t>subframe</w:t>
            </w:r>
            <w:proofErr w:type="spellEnd"/>
            <w:r w:rsidRPr="004302C4">
              <w:rPr>
                <w:rFonts w:cs="Arial"/>
                <w:kern w:val="2"/>
                <w:lang w:eastAsia="en-US"/>
              </w:rPr>
              <w:t xml:space="preserve"> offset </w:t>
            </w:r>
            <w:r w:rsidRPr="004302C4">
              <w:rPr>
                <w:rFonts w:cs="Arial"/>
                <w:i/>
                <w:kern w:val="2"/>
                <w:lang w:eastAsia="en-US"/>
              </w:rPr>
              <w:t>T</w:t>
            </w:r>
            <w:r w:rsidRPr="004302C4">
              <w:rPr>
                <w:rFonts w:cs="Arial"/>
                <w:kern w:val="2"/>
                <w:vertAlign w:val="subscript"/>
                <w:lang w:eastAsia="en-US"/>
              </w:rPr>
              <w:t>CSI-RS</w:t>
            </w:r>
            <w:r w:rsidRPr="004302C4">
              <w:rPr>
                <w:rFonts w:cs="Arial"/>
                <w:kern w:val="2"/>
                <w:lang w:eastAsia="en-US"/>
              </w:rPr>
              <w:t xml:space="preserve"> / </w:t>
            </w:r>
            <w:r w:rsidRPr="004302C4">
              <w:rPr>
                <w:rFonts w:cs="Arial"/>
                <w:i/>
                <w:kern w:val="2"/>
                <w:lang w:eastAsia="en-US"/>
              </w:rPr>
              <w:t>∆</w:t>
            </w:r>
            <w:r w:rsidRPr="004302C4">
              <w:rPr>
                <w:rFonts w:cs="Arial"/>
                <w:kern w:val="2"/>
                <w:vertAlign w:val="subscript"/>
                <w:lang w:eastAsia="en-US"/>
              </w:rPr>
              <w:t>CSI-RS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roofErr w:type="spellStart"/>
            <w:r w:rsidRPr="004302C4">
              <w:rPr>
                <w:rFonts w:eastAsia="?? ??" w:cs="Arial"/>
                <w:kern w:val="2"/>
                <w:lang w:eastAsia="en-US"/>
              </w:rPr>
              <w:t>Subframes</w:t>
            </w:r>
            <w:proofErr w:type="spellEnd"/>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5 / 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CSI reference signal 0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CSI reference signals 1</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Antenna ports {15,16}</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 xml:space="preserve">CSI-RS 1 periodicity and </w:t>
            </w:r>
            <w:proofErr w:type="spellStart"/>
            <w:r w:rsidRPr="004302C4">
              <w:rPr>
                <w:rFonts w:cs="Arial"/>
                <w:kern w:val="2"/>
                <w:lang w:eastAsia="en-US"/>
              </w:rPr>
              <w:t>subframe</w:t>
            </w:r>
            <w:proofErr w:type="spellEnd"/>
            <w:r w:rsidRPr="004302C4">
              <w:rPr>
                <w:rFonts w:cs="Arial"/>
                <w:kern w:val="2"/>
                <w:lang w:eastAsia="en-US"/>
              </w:rPr>
              <w:t xml:space="preserve"> offset </w:t>
            </w:r>
            <w:r w:rsidRPr="004302C4">
              <w:rPr>
                <w:rFonts w:cs="Arial"/>
                <w:i/>
                <w:kern w:val="2"/>
                <w:lang w:eastAsia="en-US"/>
              </w:rPr>
              <w:t>T</w:t>
            </w:r>
            <w:r w:rsidRPr="004302C4">
              <w:rPr>
                <w:rFonts w:cs="Arial"/>
                <w:kern w:val="2"/>
                <w:vertAlign w:val="subscript"/>
                <w:lang w:eastAsia="en-US"/>
              </w:rPr>
              <w:t>CSI-RS</w:t>
            </w:r>
            <w:r w:rsidRPr="004302C4">
              <w:rPr>
                <w:rFonts w:cs="Arial"/>
                <w:kern w:val="2"/>
                <w:lang w:eastAsia="en-US"/>
              </w:rPr>
              <w:t xml:space="preserve"> / </w:t>
            </w:r>
            <w:r w:rsidRPr="004302C4">
              <w:rPr>
                <w:rFonts w:cs="Arial"/>
                <w:i/>
                <w:kern w:val="2"/>
                <w:lang w:eastAsia="en-US"/>
              </w:rPr>
              <w:t>∆</w:t>
            </w:r>
            <w:r w:rsidRPr="004302C4">
              <w:rPr>
                <w:rFonts w:cs="Arial"/>
                <w:kern w:val="2"/>
                <w:vertAlign w:val="subscript"/>
                <w:lang w:eastAsia="en-US"/>
              </w:rPr>
              <w:t>CSI-RS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roofErr w:type="spellStart"/>
            <w:r w:rsidRPr="004302C4">
              <w:rPr>
                <w:rFonts w:eastAsia="?? ??" w:cs="Arial"/>
                <w:kern w:val="2"/>
                <w:lang w:eastAsia="en-US"/>
              </w:rPr>
              <w:t>Subframes</w:t>
            </w:r>
            <w:proofErr w:type="spellEnd"/>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5 / 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CSI reference signal 1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8</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r w:rsidRPr="004302C4">
              <w:rPr>
                <w:rFonts w:cs="Arial"/>
                <w:lang w:eastAsia="en-US"/>
              </w:rPr>
              <w:t xml:space="preserve">Zero-power CSI-RS </w:t>
            </w:r>
            <w:r w:rsidRPr="004302C4">
              <w:rPr>
                <w:rFonts w:cs="Arial" w:hint="eastAsia"/>
                <w:lang w:eastAsia="zh-CN"/>
              </w:rPr>
              <w:t xml:space="preserve">0 </w:t>
            </w:r>
            <w:r w:rsidRPr="004302C4">
              <w:rPr>
                <w:rFonts w:cs="Arial"/>
                <w:lang w:eastAsia="en-US"/>
              </w:rPr>
              <w:t>configuration</w:t>
            </w:r>
          </w:p>
          <w:p w:rsidR="00173FA2" w:rsidRPr="004302C4" w:rsidRDefault="00173FA2" w:rsidP="00173FA2">
            <w:pPr>
              <w:pStyle w:val="TAC"/>
              <w:rPr>
                <w:rFonts w:cs="Arial"/>
                <w:kern w:val="2"/>
                <w:lang w:eastAsia="en-US"/>
              </w:rPr>
            </w:pPr>
            <w:r w:rsidRPr="004302C4">
              <w:rPr>
                <w:rFonts w:cs="Arial"/>
                <w:i/>
                <w:lang w:eastAsia="en-US"/>
              </w:rPr>
              <w:t>I</w:t>
            </w:r>
            <w:r w:rsidRPr="004302C4">
              <w:rPr>
                <w:rFonts w:cs="Arial"/>
                <w:vertAlign w:val="subscript"/>
                <w:lang w:eastAsia="en-US"/>
              </w:rPr>
              <w:t>CSI-RS</w:t>
            </w:r>
            <w:r w:rsidRPr="004302C4">
              <w:rPr>
                <w:rFonts w:cs="Arial"/>
                <w:lang w:eastAsia="en-US"/>
              </w:rPr>
              <w:t xml:space="preserve"> /</w:t>
            </w:r>
            <w:r w:rsidRPr="004302C4">
              <w:rPr>
                <w:rFonts w:cs="Arial"/>
                <w:lang w:eastAsia="en-US"/>
              </w:rPr>
              <w:br/>
            </w:r>
            <w:proofErr w:type="spellStart"/>
            <w:r w:rsidRPr="004302C4">
              <w:rPr>
                <w:rFonts w:cs="Arial"/>
                <w:i/>
                <w:lang w:eastAsia="en-US"/>
              </w:rPr>
              <w:t>ZeroPower</w:t>
            </w:r>
            <w:proofErr w:type="spellEnd"/>
            <w:r w:rsidRPr="004302C4">
              <w:rPr>
                <w:rFonts w:cs="Arial" w:hint="eastAsia"/>
                <w:i/>
                <w:lang w:eastAsia="zh-CN"/>
              </w:rPr>
              <w:t xml:space="preserve"> </w:t>
            </w:r>
            <w:r w:rsidRPr="004302C4">
              <w:rPr>
                <w:rFonts w:cs="Arial"/>
                <w:i/>
                <w:lang w:eastAsia="en-US"/>
              </w:rPr>
              <w:t xml:space="preserve">CSI-RS </w:t>
            </w:r>
            <w:r w:rsidRPr="004302C4">
              <w:rPr>
                <w:rFonts w:cs="Arial"/>
                <w:lang w:eastAsia="en-US"/>
              </w:rPr>
              <w:t>bitma</w:t>
            </w:r>
            <w:r w:rsidRPr="004302C4">
              <w:rPr>
                <w:rFonts w:cs="Arial" w:hint="eastAsia"/>
                <w:lang w:eastAsia="zh-CN"/>
              </w:rPr>
              <w:t>p</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proofErr w:type="spellStart"/>
            <w:r w:rsidRPr="004302C4">
              <w:rPr>
                <w:rFonts w:eastAsia="?? ??" w:cs="Arial"/>
                <w:kern w:val="2"/>
                <w:lang w:eastAsia="en-US"/>
              </w:rPr>
              <w:t>Subframes</w:t>
            </w:r>
            <w:proofErr w:type="spellEnd"/>
            <w:r w:rsidRPr="004302C4">
              <w:rPr>
                <w:rFonts w:cs="Arial" w:hint="eastAsia"/>
                <w:kern w:val="2"/>
                <w:lang w:eastAsia="zh-CN"/>
              </w:rPr>
              <w:t>/bitmap</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2/</w:t>
            </w:r>
          </w:p>
          <w:p w:rsidR="00173FA2" w:rsidRPr="004302C4" w:rsidRDefault="00173FA2" w:rsidP="00173FA2">
            <w:pPr>
              <w:pStyle w:val="TAC"/>
              <w:rPr>
                <w:rFonts w:cs="Arial"/>
                <w:kern w:val="2"/>
                <w:lang w:eastAsia="zh-CN"/>
              </w:rPr>
            </w:pPr>
            <w:r w:rsidRPr="004302C4">
              <w:rPr>
                <w:rFonts w:cs="Arial"/>
                <w:lang w:eastAsia="zh-CN"/>
              </w:rPr>
              <w:t>00</w:t>
            </w:r>
            <w:r w:rsidRPr="004302C4">
              <w:rPr>
                <w:rFonts w:cs="Arial" w:hint="eastAsia"/>
                <w:lang w:eastAsia="zh-CN"/>
              </w:rPr>
              <w:t>10</w:t>
            </w:r>
            <w:r w:rsidRPr="004302C4">
              <w:rPr>
                <w:rFonts w:cs="Arial"/>
                <w:lang w:eastAsia="zh-CN"/>
              </w:rPr>
              <w:t>000000000000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2/</w:t>
            </w:r>
          </w:p>
          <w:p w:rsidR="00173FA2" w:rsidRPr="004302C4" w:rsidRDefault="00173FA2" w:rsidP="00173FA2">
            <w:pPr>
              <w:pStyle w:val="TAC"/>
              <w:rPr>
                <w:rFonts w:cs="Arial"/>
                <w:kern w:val="2"/>
                <w:lang w:eastAsia="zh-CN"/>
              </w:rPr>
            </w:pPr>
            <w:r w:rsidRPr="004302C4">
              <w:rPr>
                <w:rFonts w:cs="Arial"/>
                <w:lang w:eastAsia="zh-CN"/>
              </w:rPr>
              <w:t>00</w:t>
            </w:r>
            <w:r w:rsidRPr="004302C4">
              <w:rPr>
                <w:rFonts w:cs="Arial" w:hint="eastAsia"/>
                <w:lang w:eastAsia="zh-CN"/>
              </w:rPr>
              <w:t>10</w:t>
            </w:r>
            <w:r w:rsidRPr="004302C4">
              <w:rPr>
                <w:rFonts w:cs="Arial"/>
                <w:lang w:eastAsia="zh-CN"/>
              </w:rPr>
              <w:t>000000000000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r w:rsidRPr="004302C4">
              <w:rPr>
                <w:rFonts w:cs="Arial"/>
                <w:lang w:eastAsia="en-US"/>
              </w:rPr>
              <w:t>Zero-power CSI-RS</w:t>
            </w:r>
            <w:r w:rsidRPr="004302C4">
              <w:rPr>
                <w:rFonts w:cs="Arial" w:hint="eastAsia"/>
                <w:lang w:eastAsia="zh-CN"/>
              </w:rPr>
              <w:t xml:space="preserve">1 </w:t>
            </w:r>
            <w:r w:rsidRPr="004302C4">
              <w:rPr>
                <w:rFonts w:cs="Arial"/>
                <w:lang w:eastAsia="en-US"/>
              </w:rPr>
              <w:t>configuration</w:t>
            </w:r>
          </w:p>
          <w:p w:rsidR="00173FA2" w:rsidRPr="004302C4" w:rsidRDefault="00173FA2" w:rsidP="00173FA2">
            <w:pPr>
              <w:pStyle w:val="TAC"/>
              <w:rPr>
                <w:rFonts w:cs="Arial"/>
                <w:kern w:val="2"/>
                <w:lang w:val="en-US" w:eastAsia="en-US"/>
              </w:rPr>
            </w:pPr>
            <w:r w:rsidRPr="004302C4">
              <w:rPr>
                <w:rFonts w:cs="Arial"/>
                <w:i/>
                <w:lang w:eastAsia="en-US"/>
              </w:rPr>
              <w:t>I</w:t>
            </w:r>
            <w:r w:rsidRPr="004302C4">
              <w:rPr>
                <w:rFonts w:cs="Arial"/>
                <w:vertAlign w:val="subscript"/>
                <w:lang w:eastAsia="en-US"/>
              </w:rPr>
              <w:t>CSI-RS</w:t>
            </w:r>
            <w:r w:rsidRPr="004302C4">
              <w:rPr>
                <w:rFonts w:cs="Arial"/>
                <w:lang w:eastAsia="en-US"/>
              </w:rPr>
              <w:t xml:space="preserve"> /</w:t>
            </w:r>
            <w:r w:rsidRPr="004302C4">
              <w:rPr>
                <w:rFonts w:cs="Arial"/>
                <w:lang w:eastAsia="en-US"/>
              </w:rPr>
              <w:br/>
            </w:r>
            <w:proofErr w:type="spellStart"/>
            <w:r w:rsidRPr="004302C4">
              <w:rPr>
                <w:rFonts w:cs="Arial"/>
                <w:i/>
                <w:lang w:eastAsia="en-US"/>
              </w:rPr>
              <w:t>ZeroPower</w:t>
            </w:r>
            <w:proofErr w:type="spellEnd"/>
            <w:r w:rsidRPr="004302C4">
              <w:rPr>
                <w:rFonts w:cs="Arial" w:hint="eastAsia"/>
                <w:i/>
                <w:lang w:eastAsia="zh-CN"/>
              </w:rPr>
              <w:t xml:space="preserve"> </w:t>
            </w:r>
            <w:r w:rsidRPr="004302C4">
              <w:rPr>
                <w:rFonts w:cs="Arial"/>
                <w:i/>
                <w:lang w:eastAsia="en-US"/>
              </w:rPr>
              <w:t xml:space="preserve">CSI-RS </w:t>
            </w:r>
            <w:proofErr w:type="spellStart"/>
            <w:r w:rsidRPr="004302C4">
              <w:rPr>
                <w:rFonts w:cs="Arial"/>
                <w:lang w:eastAsia="en-US"/>
              </w:rPr>
              <w:t>bitma</w:t>
            </w:r>
            <w:r w:rsidRPr="004302C4">
              <w:rPr>
                <w:rFonts w:cs="Arial" w:hint="eastAsia"/>
                <w:lang w:eastAsia="zh-CN"/>
              </w:rPr>
              <w:t>p</w:t>
            </w:r>
            <w:r w:rsidRPr="004302C4">
              <w:rPr>
                <w:rFonts w:cs="Arial"/>
                <w:kern w:val="2"/>
                <w:vertAlign w:val="subscript"/>
                <w:lang w:eastAsia="en-US"/>
              </w:rPr>
              <w:t>S</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proofErr w:type="spellStart"/>
            <w:r w:rsidRPr="004302C4">
              <w:rPr>
                <w:rFonts w:eastAsia="?? ??" w:cs="Arial"/>
                <w:kern w:val="2"/>
                <w:lang w:eastAsia="en-US"/>
              </w:rPr>
              <w:t>Subframes</w:t>
            </w:r>
            <w:proofErr w:type="spellEnd"/>
            <w:r w:rsidRPr="004302C4">
              <w:rPr>
                <w:rFonts w:cs="Arial" w:hint="eastAsia"/>
                <w:kern w:val="2"/>
                <w:lang w:eastAsia="zh-CN"/>
              </w:rPr>
              <w:t>/bitmap</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2/</w:t>
            </w:r>
          </w:p>
          <w:p w:rsidR="00173FA2" w:rsidRPr="004302C4" w:rsidRDefault="00173FA2" w:rsidP="00173FA2">
            <w:pPr>
              <w:pStyle w:val="TAC"/>
              <w:rPr>
                <w:rFonts w:cs="Arial"/>
                <w:kern w:val="2"/>
                <w:lang w:eastAsia="zh-CN"/>
              </w:rPr>
            </w:pPr>
            <w:r w:rsidRPr="004302C4">
              <w:rPr>
                <w:rFonts w:cs="Arial"/>
                <w:lang w:eastAsia="zh-CN"/>
              </w:rPr>
              <w:t>00</w:t>
            </w:r>
            <w:r w:rsidRPr="004302C4">
              <w:rPr>
                <w:rFonts w:cs="Arial" w:hint="eastAsia"/>
                <w:lang w:eastAsia="zh-CN"/>
              </w:rPr>
              <w:t>00</w:t>
            </w:r>
            <w:r w:rsidRPr="004302C4">
              <w:rPr>
                <w:rFonts w:cs="Arial"/>
                <w:lang w:eastAsia="zh-CN"/>
              </w:rPr>
              <w:t>0</w:t>
            </w:r>
            <w:r w:rsidRPr="004302C4">
              <w:rPr>
                <w:rFonts w:cs="Arial" w:hint="eastAsia"/>
                <w:lang w:eastAsia="zh-CN"/>
              </w:rPr>
              <w:t>1</w:t>
            </w:r>
            <w:r w:rsidRPr="004302C4">
              <w:rPr>
                <w:rFonts w:cs="Arial"/>
                <w:lang w:eastAsia="zh-CN"/>
              </w:rPr>
              <w:t>0000000000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2/</w:t>
            </w:r>
          </w:p>
          <w:p w:rsidR="00173FA2" w:rsidRPr="004302C4" w:rsidRDefault="00173FA2" w:rsidP="00173FA2">
            <w:pPr>
              <w:pStyle w:val="TAC"/>
              <w:rPr>
                <w:rFonts w:cs="Arial"/>
                <w:kern w:val="2"/>
                <w:lang w:eastAsia="zh-CN"/>
              </w:rPr>
            </w:pPr>
            <w:r w:rsidRPr="004302C4">
              <w:rPr>
                <w:rFonts w:cs="Arial"/>
                <w:lang w:eastAsia="zh-CN"/>
              </w:rPr>
              <w:t>00</w:t>
            </w:r>
            <w:r w:rsidRPr="004302C4">
              <w:rPr>
                <w:rFonts w:cs="Arial" w:hint="eastAsia"/>
                <w:lang w:eastAsia="zh-CN"/>
              </w:rPr>
              <w:t>00</w:t>
            </w:r>
            <w:r w:rsidRPr="004302C4">
              <w:rPr>
                <w:rFonts w:cs="Arial"/>
                <w:lang w:eastAsia="zh-CN"/>
              </w:rPr>
              <w:t>0</w:t>
            </w:r>
            <w:r w:rsidRPr="004302C4">
              <w:rPr>
                <w:rFonts w:cs="Arial" w:hint="eastAsia"/>
                <w:lang w:eastAsia="zh-CN"/>
              </w:rPr>
              <w:t>1</w:t>
            </w:r>
            <w:r w:rsidRPr="004302C4">
              <w:rPr>
                <w:rFonts w:cs="Arial"/>
                <w:lang w:eastAsia="zh-CN"/>
              </w:rPr>
              <w:t>0000000000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Del="00E33F63"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cs="Arial"/>
                <w:kern w:val="2"/>
                <w:lang w:val="en-US" w:eastAsia="en-US"/>
              </w:rPr>
            </w:pPr>
            <w:r w:rsidRPr="004302C4">
              <w:rPr>
                <w:rFonts w:cs="Arial"/>
                <w:position w:val="-12"/>
                <w:lang w:eastAsia="en-US"/>
              </w:rPr>
              <w:object w:dxaOrig="800" w:dyaOrig="380">
                <v:shape id="_x0000_i1025" type="#_x0000_t75" style="width:40.5pt;height:19.5pt" o:ole="">
                  <v:imagedata r:id="rId11" o:title=""/>
                </v:shape>
                <o:OLEObject Type="Embed" ProgID="Equation.3" ShapeID="_x0000_i1025" DrawAspect="Content" ObjectID="_1484427450" r:id="rId12"/>
              </w:objec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eastAsia="?? ??" w:cs="Arial"/>
                <w:kern w:val="2"/>
                <w:lang w:eastAsia="ko-KR"/>
              </w:rPr>
            </w:pPr>
            <w:r w:rsidRPr="004302C4">
              <w:rPr>
                <w:rFonts w:cs="Arial" w:hint="eastAsia"/>
                <w:kern w:val="2"/>
                <w:lang w:eastAsia="zh-CN"/>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cs="Arial"/>
                <w:kern w:val="2"/>
                <w:lang w:val="en-US" w:eastAsia="zh-CN"/>
              </w:rPr>
            </w:pPr>
            <w:r>
              <w:rPr>
                <w:rFonts w:cs="Arial"/>
                <w:kern w:val="2"/>
                <w:lang w:val="en-US" w:eastAsia="zh-CN"/>
              </w:rPr>
              <w:t>TBD</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cs="Arial"/>
                <w:kern w:val="2"/>
                <w:lang w:val="en-US" w:eastAsia="zh-CN"/>
              </w:rPr>
            </w:pPr>
            <w:r>
              <w:rPr>
                <w:rFonts w:cs="Arial"/>
                <w:kern w:val="2"/>
                <w:lang w:val="en-US" w:eastAsia="zh-CN"/>
              </w:rPr>
              <w:t>TBD</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lang w:val="en-US" w:eastAsia="zh-CN"/>
              </w:rPr>
            </w:pPr>
            <w:r w:rsidRPr="00B652DC">
              <w:rPr>
                <w:rFonts w:cs="Arial"/>
                <w:color w:val="FF0000"/>
                <w:lang w:val="en-US" w:eastAsia="zh-CN"/>
              </w:rPr>
              <w:t>TBD</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object w:dxaOrig="400" w:dyaOrig="360">
                <v:shape id="_x0000_i1026" type="#_x0000_t75" style="width:19.5pt;height:17.25pt" o:ole="">
                  <v:imagedata r:id="rId13" o:title=""/>
                </v:shape>
                <o:OLEObject Type="Embed" ProgID="Equation.3" ShapeID="_x0000_i1026" DrawAspect="Content" ObjectID="_1484427451" r:id="rId14"/>
              </w:object>
            </w:r>
            <w:r w:rsidRPr="004302C4">
              <w:rPr>
                <w:rFonts w:cs="Arial"/>
                <w:kern w:val="2"/>
                <w:lang w:eastAsia="en-US"/>
              </w:rPr>
              <w:t>at antenna port</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dBm/15kHz</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en-US"/>
              </w:rPr>
            </w:pPr>
            <w:r w:rsidRPr="004302C4">
              <w:rPr>
                <w:rFonts w:cs="Arial"/>
                <w:kern w:val="2"/>
                <w:lang w:val="en-US" w:eastAsia="en-US"/>
              </w:rPr>
              <w:t>-98</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en-US"/>
              </w:rPr>
            </w:pPr>
            <w:r w:rsidRPr="004302C4">
              <w:rPr>
                <w:rFonts w:cs="Arial"/>
                <w:kern w:val="2"/>
                <w:lang w:val="en-US" w:eastAsia="en-US"/>
              </w:rPr>
              <w:t>-98</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en-US"/>
              </w:rPr>
            </w:pPr>
            <w:r w:rsidRPr="00B652DC">
              <w:rPr>
                <w:rFonts w:cs="Arial"/>
                <w:color w:val="FF0000"/>
                <w:kern w:val="2"/>
                <w:lang w:val="en-US" w:eastAsia="en-US"/>
              </w:rPr>
              <w:t>-98</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BW</w:t>
            </w:r>
            <w:r w:rsidRPr="004302C4">
              <w:rPr>
                <w:rFonts w:cs="Arial"/>
                <w:kern w:val="2"/>
                <w:vertAlign w:val="subscript"/>
                <w:lang w:eastAsia="zh-CN"/>
              </w:rPr>
              <w:t>Channel</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MHz</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10</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Cyclic Prefix</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Normal</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Normal</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Normal</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D269E2" w:rsidRDefault="00173FA2" w:rsidP="00173FA2">
            <w:pPr>
              <w:pStyle w:val="TAC"/>
              <w:rPr>
                <w:rFonts w:cs="Arial"/>
                <w:kern w:val="2"/>
                <w:lang w:val="en-US" w:eastAsia="zh-CN"/>
              </w:rPr>
            </w:pPr>
            <w:r>
              <w:rPr>
                <w:rFonts w:cs="Arial"/>
                <w:kern w:val="2"/>
                <w:lang w:val="en-US" w:eastAsia="zh-CN"/>
              </w:rPr>
              <w:t>127</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128</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zh-CN"/>
              </w:rPr>
              <w:t>Number of control OFDM symbols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1</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 xml:space="preserve">Timing offset </w:t>
            </w:r>
            <w:r w:rsidRPr="004302C4">
              <w:rPr>
                <w:rFonts w:cs="Arial" w:hint="eastAsia"/>
                <w:kern w:val="2"/>
                <w:lang w:val="en-US" w:eastAsia="zh-CN"/>
              </w:rPr>
              <w:t>between TPs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hint="eastAsia"/>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hint="eastAsia"/>
                <w:lang w:eastAsia="zh-CN"/>
              </w:rPr>
              <w:t xml:space="preserve">Reference Value in Table </w:t>
            </w:r>
            <w:r w:rsidRPr="004302C4">
              <w:rPr>
                <w:rFonts w:cs="Arial"/>
                <w:lang w:val="en-US" w:eastAsia="en-US"/>
              </w:rPr>
              <w:t>8.3.1.3.2-3</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lang w:val="en-US" w:eastAsia="zh-CN"/>
              </w:rPr>
            </w:pPr>
            <w:r w:rsidRPr="00B652DC">
              <w:rPr>
                <w:rFonts w:cs="Arial"/>
                <w:color w:val="FF0000"/>
                <w:lang w:val="en-US" w:eastAsia="zh-CN"/>
              </w:rPr>
              <w:t>3 us</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Frequency offset</w:t>
            </w:r>
            <w:r w:rsidRPr="004302C4">
              <w:rPr>
                <w:rFonts w:cs="Arial" w:hint="eastAsia"/>
                <w:kern w:val="2"/>
                <w:lang w:val="en-US" w:eastAsia="zh-CN"/>
              </w:rPr>
              <w:t xml:space="preserve"> between TPs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val="en-US" w:eastAsia="ko-KR"/>
              </w:rPr>
            </w:pPr>
            <w:r w:rsidRPr="004302C4">
              <w:rPr>
                <w:rFonts w:eastAsia="?? ??" w:cs="Arial"/>
                <w:kern w:val="2"/>
                <w:lang w:val="en-US" w:eastAsia="ko-KR"/>
              </w:rPr>
              <w:t>Hz</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hint="eastAsia"/>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300Hz</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Number of allocated resource blocks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val="en-US" w:eastAsia="ko-KR"/>
              </w:rPr>
            </w:pPr>
            <w:r w:rsidRPr="004302C4">
              <w:rPr>
                <w:rFonts w:eastAsia="?? ??" w:cs="Arial"/>
                <w:kern w:val="2"/>
                <w:lang w:val="en-US" w:eastAsia="ko-KR"/>
              </w:rPr>
              <w:t>PRB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50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50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C945CF" w:rsidP="00173FA2">
            <w:pPr>
              <w:pStyle w:val="TAC"/>
              <w:rPr>
                <w:rFonts w:cs="Arial"/>
                <w:color w:val="FF0000"/>
                <w:kern w:val="2"/>
                <w:lang w:val="en-US" w:eastAsia="zh-CN"/>
              </w:rPr>
            </w:pPr>
            <w:r>
              <w:rPr>
                <w:rFonts w:cs="Arial" w:hint="eastAsia"/>
                <w:color w:val="FF0000"/>
                <w:kern w:val="2"/>
                <w:lang w:val="en-US" w:eastAsia="zh-CN"/>
              </w:rPr>
              <w:t>The load is TBD</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TM3</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Probability of occurrence of PDSCH transmission(Note 3)</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30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70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OCNG (Note 4)</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OCNG (Note 4)</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eastAsia="?? ??" w:cs="Arial"/>
                <w:color w:val="FF0000"/>
                <w:kern w:val="2"/>
                <w:lang w:eastAsia="en-US"/>
              </w:rPr>
            </w:pPr>
            <w:r w:rsidRPr="00B652DC">
              <w:rPr>
                <w:rFonts w:eastAsia="?? ??" w:cs="Arial"/>
                <w:color w:val="FF0000"/>
                <w:kern w:val="2"/>
                <w:lang w:eastAsia="en-US"/>
              </w:rPr>
              <w:t>N/A</w:t>
            </w:r>
          </w:p>
        </w:tc>
      </w:tr>
      <w:tr w:rsidR="00173FA2" w:rsidRPr="00685FBC" w:rsidTr="00173FA2">
        <w:trPr>
          <w:trHeight w:val="207"/>
        </w:trPr>
        <w:tc>
          <w:tcPr>
            <w:tcW w:w="9563" w:type="dxa"/>
            <w:gridSpan w:val="6"/>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N"/>
              <w:rPr>
                <w:rFonts w:cs="Arial"/>
                <w:kern w:val="2"/>
                <w:lang w:eastAsia="zh-CN"/>
              </w:rPr>
            </w:pPr>
            <w:r w:rsidRPr="004302C4">
              <w:rPr>
                <w:rFonts w:cs="Arial"/>
                <w:kern w:val="2"/>
                <w:lang w:eastAsia="en-US"/>
              </w:rPr>
              <w:t>Note 1:</w:t>
            </w:r>
            <w:r w:rsidRPr="004302C4">
              <w:rPr>
                <w:rFonts w:cs="Arial"/>
                <w:kern w:val="2"/>
                <w:lang w:eastAsia="en-US"/>
              </w:rPr>
              <w:tab/>
            </w:r>
            <w:r w:rsidRPr="004302C4">
              <w:rPr>
                <w:rFonts w:cs="Arial"/>
                <w:kern w:val="2"/>
                <w:position w:val="-10"/>
                <w:lang w:eastAsia="ko-KR"/>
              </w:rPr>
              <w:object w:dxaOrig="639" w:dyaOrig="340">
                <v:shape id="_x0000_i1027" type="#_x0000_t75" style="width:27pt;height:14.25pt" o:ole="">
                  <v:imagedata r:id="rId15" o:title=""/>
                </v:shape>
                <o:OLEObject Type="Embed" ProgID="Equation.3" ShapeID="_x0000_i1027" DrawAspect="Content" ObjectID="_1484427452" r:id="rId16"/>
              </w:object>
            </w:r>
            <w:r w:rsidRPr="004302C4">
              <w:rPr>
                <w:rFonts w:cs="Arial"/>
                <w:kern w:val="2"/>
                <w:lang w:eastAsia="zh-CN"/>
              </w:rPr>
              <w:t xml:space="preserve"> </w:t>
            </w:r>
          </w:p>
          <w:p w:rsidR="00173FA2" w:rsidRPr="004302C4" w:rsidRDefault="00173FA2" w:rsidP="00173FA2">
            <w:pPr>
              <w:pStyle w:val="TAN"/>
              <w:rPr>
                <w:rFonts w:cs="Arial"/>
                <w:kern w:val="2"/>
                <w:lang w:eastAsia="zh-CN"/>
              </w:rPr>
            </w:pPr>
            <w:r w:rsidRPr="004302C4">
              <w:rPr>
                <w:rFonts w:cs="Arial"/>
                <w:kern w:val="2"/>
                <w:lang w:eastAsia="zh-CN"/>
              </w:rPr>
              <w:t xml:space="preserve">Note 2:      </w:t>
            </w:r>
            <w:r w:rsidRPr="004302C4">
              <w:rPr>
                <w:rFonts w:cs="Arial"/>
                <w:lang w:eastAsia="zh-CN"/>
              </w:rPr>
              <w:t>REs for antenna ports 0 an</w:t>
            </w:r>
            <w:r w:rsidRPr="004302C4">
              <w:rPr>
                <w:rFonts w:cs="Arial" w:hint="eastAsia"/>
                <w:lang w:eastAsia="zh-CN"/>
              </w:rPr>
              <w:t>d</w:t>
            </w:r>
            <w:r w:rsidRPr="004302C4">
              <w:rPr>
                <w:rFonts w:cs="Arial"/>
                <w:lang w:eastAsia="zh-CN"/>
              </w:rPr>
              <w:t xml:space="preserve"> 1 have zero transmission power.</w:t>
            </w:r>
          </w:p>
          <w:p w:rsidR="00173FA2" w:rsidRPr="004302C4" w:rsidRDefault="00173FA2" w:rsidP="00173FA2">
            <w:pPr>
              <w:pStyle w:val="TAN"/>
              <w:rPr>
                <w:rFonts w:cs="Arial"/>
                <w:kern w:val="2"/>
                <w:lang w:eastAsia="zh-CN"/>
              </w:rPr>
            </w:pPr>
            <w:r w:rsidRPr="004302C4">
              <w:rPr>
                <w:rFonts w:cs="Arial"/>
                <w:kern w:val="2"/>
                <w:lang w:eastAsia="en-US"/>
              </w:rPr>
              <w:lastRenderedPageBreak/>
              <w:t>Note 3:      PDSCH transmission from TPs</w:t>
            </w:r>
            <w:r w:rsidRPr="004302C4">
              <w:rPr>
                <w:rFonts w:cs="Arial"/>
                <w:lang w:eastAsia="en-US"/>
              </w:rPr>
              <w:t xml:space="preserve"> shall be randomly determined independently for each subframe. Probabilities of occurrence of PDSCH transmission from TPs are specified. </w:t>
            </w:r>
            <w:r w:rsidRPr="004302C4">
              <w:rPr>
                <w:rFonts w:cs="Arial"/>
                <w:kern w:val="2"/>
                <w:lang w:eastAsia="en-US"/>
              </w:rPr>
              <w:t>The probability of occurrence of PQI set in each TP is equal.</w:t>
            </w:r>
          </w:p>
          <w:p w:rsidR="00173FA2" w:rsidRPr="004302C4" w:rsidRDefault="00173FA2" w:rsidP="00173FA2">
            <w:pPr>
              <w:pStyle w:val="TAN"/>
              <w:rPr>
                <w:rFonts w:cs="Arial"/>
                <w:kern w:val="2"/>
                <w:lang w:eastAsia="en-US"/>
              </w:rPr>
            </w:pPr>
            <w:r w:rsidRPr="004302C4">
              <w:rPr>
                <w:rFonts w:cs="Arial"/>
                <w:kern w:val="2"/>
                <w:lang w:eastAsia="en-US"/>
              </w:rPr>
              <w:t>Note 4:</w:t>
            </w:r>
            <w:r w:rsidRPr="004302C4">
              <w:rPr>
                <w:rFonts w:cs="Arial"/>
                <w:kern w:val="2"/>
                <w:lang w:eastAsia="en-US"/>
              </w:rPr>
              <w:tab/>
              <w:t>These physical resource blocks are assigned to an arbitrary number of virtual UEs with one PDSCH per virtual UE; the data transmitted over the OCNG PDSCHs shall be uncorrelated pseudo random data, which is QPSK modulated.</w:t>
            </w:r>
          </w:p>
          <w:p w:rsidR="00173FA2" w:rsidRPr="004302C4" w:rsidRDefault="00173FA2" w:rsidP="00173FA2">
            <w:pPr>
              <w:pStyle w:val="TAN"/>
              <w:jc w:val="center"/>
              <w:rPr>
                <w:rFonts w:cs="Arial"/>
                <w:kern w:val="2"/>
                <w:lang w:eastAsia="en-US"/>
              </w:rPr>
            </w:pPr>
          </w:p>
        </w:tc>
      </w:tr>
    </w:tbl>
    <w:p w:rsidR="00173FA2" w:rsidRDefault="00173FA2" w:rsidP="00173FA2">
      <w:pPr>
        <w:pStyle w:val="Caption"/>
        <w:keepNext/>
      </w:pPr>
      <w:r>
        <w:lastRenderedPageBreak/>
        <w:t xml:space="preserve"> Table </w:t>
      </w:r>
      <w:r>
        <w:fldChar w:fldCharType="begin"/>
      </w:r>
      <w:r>
        <w:instrText xml:space="preserve"> SEQ Table \* ARABIC </w:instrText>
      </w:r>
      <w:r>
        <w:fldChar w:fldCharType="separate"/>
      </w:r>
      <w:r>
        <w:rPr>
          <w:noProof/>
        </w:rPr>
        <w:t>1</w:t>
      </w:r>
      <w:r>
        <w:fldChar w:fldCharType="end"/>
      </w:r>
      <w:r>
        <w:t xml:space="preserve">: </w:t>
      </w:r>
      <w:r w:rsidRPr="00685FBC">
        <w:rPr>
          <w:lang w:val="en-US"/>
        </w:rPr>
        <w:t>Test Par</w:t>
      </w:r>
      <w:r>
        <w:rPr>
          <w:lang w:val="en-US"/>
        </w:rPr>
        <w:t>a</w:t>
      </w:r>
      <w:r w:rsidRPr="00685FBC">
        <w:rPr>
          <w:lang w:val="en-US"/>
        </w:rPr>
        <w:t>meters for timing offset compensation with DPS transmission</w:t>
      </w:r>
    </w:p>
    <w:p w:rsidR="00EE4E2B" w:rsidRPr="00685FBC" w:rsidRDefault="00EE4E2B" w:rsidP="00EE4E2B">
      <w:pPr>
        <w:rPr>
          <w:lang w:val="en-US"/>
        </w:rPr>
      </w:pPr>
    </w:p>
    <w:p w:rsidR="00EE4E2B" w:rsidRPr="00685FBC" w:rsidRDefault="00EE4E2B" w:rsidP="00EE4E2B">
      <w:pPr>
        <w:pStyle w:val="TH"/>
        <w:rPr>
          <w:lang w:val="en-US"/>
        </w:rPr>
      </w:pPr>
      <w:r w:rsidRPr="00685FBC">
        <w:rPr>
          <w:lang w:val="en-US"/>
        </w:rPr>
        <w:t>Table 8.3.1.3.2-2</w:t>
      </w:r>
      <w:r>
        <w:rPr>
          <w:lang w:val="en-US"/>
        </w:rPr>
        <w:t>:</w:t>
      </w:r>
      <w:r w:rsidRPr="00685FBC">
        <w:rPr>
          <w:lang w:val="en-US"/>
        </w:rPr>
        <w:t xml:space="preserve"> </w:t>
      </w:r>
      <w:r w:rsidRPr="00685FBC">
        <w:rPr>
          <w:rFonts w:hint="eastAsia"/>
          <w:lang w:val="en-US"/>
        </w:rPr>
        <w:t xml:space="preserve">Configurations of PQI and </w:t>
      </w:r>
      <w:r w:rsidRPr="00685FBC">
        <w:rPr>
          <w:lang w:val="en-US"/>
        </w:rPr>
        <w:t>DL transmission hypothesis</w:t>
      </w:r>
      <w:r w:rsidRPr="00685FBC">
        <w:rPr>
          <w:rFonts w:hint="eastAsia"/>
          <w:lang w:val="en-US"/>
        </w:rPr>
        <w:t xml:space="preserve"> for each PQI set</w:t>
      </w:r>
    </w:p>
    <w:tbl>
      <w:tblPr>
        <w:tblW w:w="9060" w:type="dxa"/>
        <w:jc w:val="center"/>
        <w:shd w:val="clear" w:color="auto" w:fill="FFFFFF"/>
        <w:tblCellMar>
          <w:left w:w="0" w:type="dxa"/>
          <w:right w:w="0" w:type="dxa"/>
        </w:tblCellMar>
        <w:tblLook w:val="04A0" w:firstRow="1" w:lastRow="0" w:firstColumn="1" w:lastColumn="0" w:noHBand="0" w:noVBand="1"/>
      </w:tblPr>
      <w:tblGrid>
        <w:gridCol w:w="1060"/>
        <w:gridCol w:w="2904"/>
        <w:gridCol w:w="3402"/>
        <w:gridCol w:w="826"/>
        <w:gridCol w:w="868"/>
      </w:tblGrid>
      <w:tr w:rsidR="00EE4E2B" w:rsidRPr="00685FBC" w:rsidTr="00E63884">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jc w:val="center"/>
              <w:rPr>
                <w:rFonts w:ascii="Arial" w:hAnsi="Arial"/>
                <w:kern w:val="2"/>
                <w:sz w:val="18"/>
                <w:lang w:eastAsia="x-none"/>
              </w:rPr>
            </w:pPr>
            <w:r w:rsidRPr="00685FBC">
              <w:rPr>
                <w:rFonts w:ascii="Arial" w:hAnsi="Arial"/>
                <w:kern w:val="2"/>
                <w:sz w:val="18"/>
                <w:lang w:eastAsia="x-none"/>
              </w:rPr>
              <w:t>PQI set index</w:t>
            </w:r>
          </w:p>
        </w:tc>
        <w:tc>
          <w:tcPr>
            <w:tcW w:w="6306" w:type="dxa"/>
            <w:gridSpan w:val="2"/>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jc w:val="center"/>
              <w:rPr>
                <w:rFonts w:ascii="Arial" w:hAnsi="Arial"/>
                <w:kern w:val="2"/>
                <w:sz w:val="18"/>
                <w:lang w:eastAsia="x-none"/>
              </w:rPr>
            </w:pPr>
            <w:r w:rsidRPr="00685FBC">
              <w:rPr>
                <w:rFonts w:ascii="Arial" w:hAnsi="Arial"/>
                <w:kern w:val="2"/>
                <w:sz w:val="18"/>
                <w:lang w:eastAsia="x-none"/>
              </w:rPr>
              <w:t>Parameters in each PQI set</w:t>
            </w:r>
          </w:p>
        </w:tc>
        <w:tc>
          <w:tcPr>
            <w:tcW w:w="169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jc w:val="center"/>
              <w:rPr>
                <w:rFonts w:ascii="Arial" w:hAnsi="Arial"/>
                <w:kern w:val="2"/>
                <w:sz w:val="18"/>
                <w:lang w:eastAsia="x-none"/>
              </w:rPr>
            </w:pPr>
            <w:r w:rsidRPr="00685FBC">
              <w:rPr>
                <w:rFonts w:ascii="Arial" w:hAnsi="Arial"/>
                <w:kern w:val="2"/>
                <w:sz w:val="18"/>
                <w:lang w:eastAsia="x-none"/>
              </w:rPr>
              <w:t>DL transmission hypothesis for each PQI Set</w:t>
            </w:r>
          </w:p>
        </w:tc>
      </w:tr>
      <w:tr w:rsidR="00EE4E2B" w:rsidRPr="00685FBC" w:rsidTr="00E63884">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NZP CSI-RS Index</w:t>
            </w:r>
            <w:r w:rsidRPr="00685FBC">
              <w:rPr>
                <w:rFonts w:ascii="Arial" w:hAnsi="Arial" w:hint="eastAsia"/>
                <w:kern w:val="2"/>
                <w:sz w:val="18"/>
                <w:lang w:eastAsia="x-none"/>
              </w:rPr>
              <w:t xml:space="preserve">  </w:t>
            </w:r>
            <w:r w:rsidRPr="00685FBC">
              <w:rPr>
                <w:rFonts w:ascii="Arial" w:hAnsi="Arial"/>
                <w:kern w:val="2"/>
                <w:sz w:val="18"/>
                <w:lang w:eastAsia="x-none"/>
              </w:rPr>
              <w:t>(For quasi co-location)</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ZP CSI-RS configuration</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1</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2</w:t>
            </w:r>
          </w:p>
        </w:tc>
      </w:tr>
      <w:tr w:rsidR="00EE4E2B" w:rsidRPr="00685FBC" w:rsidTr="00E63884">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PQI</w:t>
            </w:r>
            <w:r w:rsidRPr="00685FBC">
              <w:rPr>
                <w:rFonts w:ascii="Arial" w:hAnsi="Arial" w:hint="eastAsia"/>
                <w:kern w:val="2"/>
                <w:sz w:val="18"/>
                <w:lang w:eastAsia="x-none"/>
              </w:rPr>
              <w:t xml:space="preserve"> </w:t>
            </w:r>
            <w:r w:rsidRPr="00685FBC">
              <w:rPr>
                <w:rFonts w:ascii="Arial" w:hAnsi="Arial"/>
                <w:kern w:val="2"/>
                <w:sz w:val="18"/>
                <w:lang w:eastAsia="x-none"/>
              </w:rPr>
              <w:t xml:space="preserve">set 0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CSI-RS 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ZP CSI-RS 0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PDSCH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Blanked </w:t>
            </w:r>
          </w:p>
        </w:tc>
      </w:tr>
      <w:tr w:rsidR="00EE4E2B" w:rsidRPr="00685FBC" w:rsidTr="00E63884">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PQI set 1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CSI-RS 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ZP CSI-RS </w:t>
            </w:r>
            <w:r w:rsidRPr="00685FBC">
              <w:rPr>
                <w:rFonts w:ascii="Arial" w:hAnsi="Arial" w:hint="eastAsia"/>
                <w:kern w:val="2"/>
                <w:sz w:val="18"/>
                <w:lang w:eastAsia="x-none"/>
              </w:rPr>
              <w:t>1</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PDSCH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Blanked </w:t>
            </w:r>
          </w:p>
        </w:tc>
      </w:tr>
      <w:tr w:rsidR="00EE4E2B" w:rsidRPr="00685FBC" w:rsidTr="00E63884">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PQI set 2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CSI-RS 1</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ZP CSI-RS </w:t>
            </w:r>
            <w:r w:rsidRPr="00685FBC">
              <w:rPr>
                <w:rFonts w:ascii="Arial" w:hAnsi="Arial" w:hint="eastAsia"/>
                <w:kern w:val="2"/>
                <w:sz w:val="18"/>
                <w:lang w:eastAsia="x-none"/>
              </w:rPr>
              <w:t>0</w:t>
            </w:r>
            <w:r w:rsidRPr="00685FBC">
              <w:rPr>
                <w:rFonts w:ascii="Arial" w:hAnsi="Arial"/>
                <w:kern w:val="2"/>
                <w:sz w:val="18"/>
                <w:lang w:eastAsia="x-none"/>
              </w:rPr>
              <w:t xml:space="preserve">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Blanked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PDSCH </w:t>
            </w:r>
          </w:p>
        </w:tc>
      </w:tr>
      <w:tr w:rsidR="00EE4E2B" w:rsidRPr="00685FBC" w:rsidTr="00E63884">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PQI set 3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CSI-RS 1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ZP CSI-RS </w:t>
            </w:r>
            <w:r w:rsidRPr="00685FBC">
              <w:rPr>
                <w:rFonts w:ascii="Arial" w:hAnsi="Arial" w:hint="eastAsia"/>
                <w:kern w:val="2"/>
                <w:sz w:val="18"/>
                <w:lang w:eastAsia="x-none"/>
              </w:rPr>
              <w:t>1</w:t>
            </w:r>
            <w:r w:rsidRPr="00685FBC">
              <w:rPr>
                <w:rFonts w:ascii="Arial" w:hAnsi="Arial"/>
                <w:kern w:val="2"/>
                <w:sz w:val="18"/>
                <w:lang w:eastAsia="x-none"/>
              </w:rPr>
              <w:t xml:space="preserve">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Blanked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PDSCH </w:t>
            </w:r>
          </w:p>
        </w:tc>
      </w:tr>
    </w:tbl>
    <w:p w:rsidR="00EE4E2B" w:rsidRPr="00685FBC" w:rsidRDefault="00EE4E2B" w:rsidP="00EE4E2B">
      <w:pPr>
        <w:rPr>
          <w:lang w:val="en-US"/>
        </w:rPr>
      </w:pPr>
    </w:p>
    <w:p w:rsidR="00EE4E2B" w:rsidRPr="00685FBC" w:rsidRDefault="00EE4E2B" w:rsidP="00EE4E2B">
      <w:pPr>
        <w:pStyle w:val="TH"/>
        <w:rPr>
          <w:lang w:val="en-US"/>
        </w:rPr>
      </w:pPr>
      <w:r w:rsidRPr="00685FBC">
        <w:rPr>
          <w:lang w:val="en-US"/>
        </w:rPr>
        <w:t>Table 8.3.1.3.2-3</w:t>
      </w:r>
      <w:r>
        <w:rPr>
          <w:lang w:val="en-US"/>
        </w:rPr>
        <w:t>:</w:t>
      </w:r>
      <w:r w:rsidRPr="00685FBC">
        <w:rPr>
          <w:lang w:val="en-US"/>
        </w:rPr>
        <w:t xml:space="preserve"> Performance Requirements with DPS</w:t>
      </w:r>
      <w:bookmarkStart w:id="5" w:name="_GoBack"/>
      <w:bookmarkEnd w:id="5"/>
      <w:r w:rsidRPr="00685FBC">
        <w:rPr>
          <w:lang w:val="en-US"/>
        </w:rPr>
        <w:t xml:space="preserve"> transmission</w:t>
      </w:r>
    </w:p>
    <w:tbl>
      <w:tblPr>
        <w:tblW w:w="0" w:type="auto"/>
        <w:jc w:val="center"/>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997"/>
        <w:gridCol w:w="1052"/>
        <w:gridCol w:w="595"/>
        <w:gridCol w:w="595"/>
        <w:gridCol w:w="651"/>
        <w:gridCol w:w="651"/>
        <w:gridCol w:w="1547"/>
        <w:gridCol w:w="1294"/>
        <w:gridCol w:w="711"/>
        <w:gridCol w:w="935"/>
      </w:tblGrid>
      <w:tr w:rsidR="00EE4E2B" w:rsidRPr="00685FBC" w:rsidTr="00E63884">
        <w:trPr>
          <w:trHeight w:val="102"/>
          <w:jc w:val="center"/>
        </w:trPr>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Test Number</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Timing offset(us)</w:t>
            </w:r>
          </w:p>
        </w:tc>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 xml:space="preserve">Reference Channel </w:t>
            </w:r>
          </w:p>
        </w:tc>
        <w:tc>
          <w:tcPr>
            <w:tcW w:w="0" w:type="auto"/>
            <w:gridSpan w:val="2"/>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OCNG Pattern</w:t>
            </w:r>
          </w:p>
        </w:tc>
        <w:tc>
          <w:tcPr>
            <w:tcW w:w="0" w:type="auto"/>
            <w:gridSpan w:val="2"/>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Propagation Conditions</w:t>
            </w:r>
          </w:p>
        </w:tc>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 xml:space="preserve">Correlation Matrix and Antenna Configuration (Note </w:t>
            </w:r>
            <w:r w:rsidRPr="004302C4">
              <w:rPr>
                <w:rFonts w:cs="Arial" w:hint="eastAsia"/>
                <w:kern w:val="2"/>
                <w:sz w:val="16"/>
                <w:lang w:eastAsia="zh-CN"/>
              </w:rPr>
              <w:t>2</w:t>
            </w:r>
            <w:r w:rsidRPr="004302C4">
              <w:rPr>
                <w:rFonts w:cs="Arial"/>
                <w:kern w:val="2"/>
                <w:sz w:val="16"/>
                <w:lang w:eastAsia="en-US"/>
              </w:rPr>
              <w:t>)</w:t>
            </w:r>
          </w:p>
        </w:tc>
        <w:tc>
          <w:tcPr>
            <w:tcW w:w="0" w:type="auto"/>
            <w:gridSpan w:val="2"/>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Reference Value</w:t>
            </w:r>
          </w:p>
        </w:tc>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UE Category</w:t>
            </w:r>
          </w:p>
        </w:tc>
      </w:tr>
      <w:tr w:rsidR="00EE4E2B" w:rsidRPr="00685FBC" w:rsidTr="00E63884">
        <w:trPr>
          <w:trHeight w:val="10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c>
          <w:tcPr>
            <w:tcW w:w="0" w:type="auto"/>
            <w:tcBorders>
              <w:top w:val="single" w:sz="4" w:space="0" w:color="auto"/>
              <w:left w:val="single" w:sz="4" w:space="0" w:color="auto"/>
              <w:bottom w:val="single" w:sz="4" w:space="0" w:color="auto"/>
              <w:right w:val="single" w:sz="4" w:space="0" w:color="auto"/>
            </w:tcBorders>
          </w:tcPr>
          <w:p w:rsidR="00EE4E2B" w:rsidRPr="00685FBC" w:rsidRDefault="00EE4E2B" w:rsidP="00E63884">
            <w:pPr>
              <w:spacing w:after="0"/>
              <w:rPr>
                <w:rFonts w:ascii="Arial" w:hAnsi="Arial"/>
                <w:b/>
                <w:kern w:val="2"/>
                <w:sz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1</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2</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1</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Fraction of Maximum Throughput (%)</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SNR (dB)</w:t>
            </w:r>
            <w:r w:rsidRPr="004302C4">
              <w:rPr>
                <w:rFonts w:cs="Arial"/>
                <w:kern w:val="2"/>
                <w:sz w:val="16"/>
                <w:lang w:eastAsia="zh-CN"/>
              </w:rPr>
              <w:t xml:space="preserve"> (Note </w:t>
            </w:r>
            <w:r w:rsidRPr="004302C4">
              <w:rPr>
                <w:rFonts w:cs="Arial" w:hint="eastAsia"/>
                <w:kern w:val="2"/>
                <w:sz w:val="16"/>
                <w:lang w:eastAsia="zh-CN"/>
              </w:rPr>
              <w:t>3</w:t>
            </w:r>
            <w:r w:rsidRPr="004302C4">
              <w:rPr>
                <w:rFonts w:cs="Arial"/>
                <w:kern w:val="2"/>
                <w:sz w:val="16"/>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r>
      <w:tr w:rsidR="00EE4E2B" w:rsidRPr="00685FBC" w:rsidTr="00E63884">
        <w:trPr>
          <w:jc w:val="center"/>
        </w:trPr>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1</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304A31" w:rsidP="00304A31">
            <w:pPr>
              <w:pStyle w:val="TAC"/>
              <w:rPr>
                <w:rFonts w:cs="Arial"/>
                <w:kern w:val="2"/>
                <w:sz w:val="16"/>
                <w:szCs w:val="16"/>
                <w:lang w:eastAsia="zh-CN"/>
              </w:rPr>
            </w:pPr>
            <w:r>
              <w:rPr>
                <w:rFonts w:cs="Arial" w:hint="eastAsia"/>
                <w:kern w:val="2"/>
                <w:sz w:val="16"/>
                <w:szCs w:val="16"/>
                <w:lang w:eastAsia="zh-CN"/>
              </w:rPr>
              <w:t>TBD</w:t>
            </w:r>
          </w:p>
        </w:tc>
        <w:tc>
          <w:tcPr>
            <w:tcW w:w="0" w:type="auto"/>
            <w:tcBorders>
              <w:top w:val="single" w:sz="4" w:space="0" w:color="auto"/>
              <w:left w:val="single" w:sz="4" w:space="0" w:color="auto"/>
              <w:bottom w:val="single" w:sz="4" w:space="0" w:color="auto"/>
              <w:right w:val="single" w:sz="4" w:space="0" w:color="auto"/>
            </w:tcBorders>
          </w:tcPr>
          <w:p w:rsidR="00EE4E2B" w:rsidRPr="00F609AA" w:rsidRDefault="00F609AA" w:rsidP="00E63884">
            <w:pPr>
              <w:pStyle w:val="TAC"/>
              <w:rPr>
                <w:rFonts w:cs="Arial"/>
                <w:kern w:val="2"/>
                <w:sz w:val="16"/>
                <w:lang w:val="en-US" w:eastAsia="ko-KR"/>
              </w:rPr>
            </w:pPr>
            <w:r>
              <w:rPr>
                <w:rFonts w:cs="Arial"/>
                <w:kern w:val="2"/>
                <w:sz w:val="16"/>
                <w:lang w:val="en-US" w:eastAsia="ko-KR"/>
              </w:rPr>
              <w:t>TBD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OP.1 FDD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OP.1 FDD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zh-CN"/>
              </w:rPr>
            </w:pPr>
            <w:r w:rsidRPr="004302C4">
              <w:rPr>
                <w:rFonts w:cs="Arial" w:hint="eastAsia"/>
                <w:kern w:val="2"/>
                <w:sz w:val="16"/>
                <w:lang w:eastAsia="zh-CN"/>
              </w:rPr>
              <w:t>EPA5</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zh-CN"/>
              </w:rPr>
            </w:pPr>
            <w:r w:rsidRPr="004302C4">
              <w:rPr>
                <w:rFonts w:cs="Arial" w:hint="eastAsia"/>
                <w:kern w:val="2"/>
                <w:sz w:val="16"/>
                <w:lang w:eastAsia="zh-CN"/>
              </w:rPr>
              <w:t>EPA5</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2x2 Low</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70</w:t>
            </w:r>
          </w:p>
        </w:tc>
        <w:tc>
          <w:tcPr>
            <w:tcW w:w="0" w:type="auto"/>
            <w:tcBorders>
              <w:top w:val="single" w:sz="4" w:space="0" w:color="auto"/>
              <w:left w:val="single" w:sz="4" w:space="0" w:color="auto"/>
              <w:bottom w:val="single" w:sz="4" w:space="0" w:color="auto"/>
              <w:right w:val="single" w:sz="4" w:space="0" w:color="auto"/>
            </w:tcBorders>
          </w:tcPr>
          <w:p w:rsidR="00EE4E2B" w:rsidRPr="00D269E2" w:rsidRDefault="00D269E2" w:rsidP="00E63884">
            <w:pPr>
              <w:pStyle w:val="TAC"/>
              <w:rPr>
                <w:rFonts w:cs="Arial"/>
                <w:kern w:val="2"/>
                <w:sz w:val="16"/>
                <w:lang w:val="en-US" w:eastAsia="ko-KR"/>
              </w:rPr>
            </w:pPr>
            <w:r>
              <w:rPr>
                <w:rFonts w:cs="Arial"/>
                <w:kern w:val="2"/>
                <w:sz w:val="16"/>
                <w:lang w:val="en-US" w:eastAsia="ko-KR"/>
              </w:rPr>
              <w:t>TBD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6099D">
              <w:rPr>
                <w:rFonts w:cs="Arial"/>
                <w:lang w:eastAsia="ja-JP"/>
              </w:rPr>
              <w:t>≥</w:t>
            </w:r>
            <w:r>
              <w:rPr>
                <w:rFonts w:cs="Arial"/>
                <w:lang w:eastAsia="ja-JP"/>
              </w:rPr>
              <w:t>2</w:t>
            </w:r>
          </w:p>
        </w:tc>
      </w:tr>
      <w:tr w:rsidR="00EE4E2B" w:rsidRPr="00685FBC" w:rsidTr="00E63884">
        <w:trPr>
          <w:jc w:val="center"/>
        </w:trPr>
        <w:tc>
          <w:tcPr>
            <w:tcW w:w="0" w:type="auto"/>
            <w:gridSpan w:val="11"/>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zh-CN"/>
              </w:rPr>
            </w:pPr>
          </w:p>
        </w:tc>
      </w:tr>
      <w:tr w:rsidR="00EE4E2B" w:rsidRPr="00685FBC" w:rsidTr="00E63884">
        <w:trPr>
          <w:jc w:val="center"/>
        </w:trPr>
        <w:tc>
          <w:tcPr>
            <w:tcW w:w="9882" w:type="dxa"/>
            <w:gridSpan w:val="11"/>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N"/>
              <w:rPr>
                <w:rFonts w:cs="Arial"/>
                <w:kern w:val="2"/>
                <w:sz w:val="16"/>
                <w:szCs w:val="16"/>
                <w:lang w:eastAsia="zh-CN"/>
              </w:rPr>
            </w:pPr>
            <w:r w:rsidRPr="004302C4">
              <w:rPr>
                <w:rFonts w:cs="Arial"/>
                <w:kern w:val="2"/>
                <w:sz w:val="16"/>
                <w:szCs w:val="16"/>
                <w:lang w:eastAsia="zh-CN"/>
              </w:rPr>
              <w:t>Note 1:</w:t>
            </w:r>
            <w:r w:rsidRPr="004302C4">
              <w:rPr>
                <w:rFonts w:cs="Arial"/>
                <w:kern w:val="2"/>
                <w:sz w:val="16"/>
                <w:szCs w:val="16"/>
                <w:lang w:eastAsia="zh-CN"/>
              </w:rPr>
              <w:tab/>
              <w:t xml:space="preserve">The propagation conditions for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1</w:t>
            </w:r>
            <w:r w:rsidRPr="004302C4">
              <w:rPr>
                <w:rFonts w:cs="Arial"/>
                <w:kern w:val="2"/>
                <w:sz w:val="16"/>
                <w:szCs w:val="16"/>
                <w:lang w:eastAsia="zh-CN"/>
              </w:rPr>
              <w:t xml:space="preserve">and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2</w:t>
            </w:r>
            <w:r w:rsidRPr="004302C4">
              <w:rPr>
                <w:rFonts w:cs="Arial"/>
                <w:kern w:val="2"/>
                <w:sz w:val="16"/>
                <w:szCs w:val="16"/>
                <w:lang w:eastAsia="zh-CN"/>
              </w:rPr>
              <w:t xml:space="preserve"> are statistically independent.</w:t>
            </w:r>
          </w:p>
          <w:p w:rsidR="00EE4E2B" w:rsidRPr="004302C4" w:rsidRDefault="00EE4E2B" w:rsidP="00E63884">
            <w:pPr>
              <w:pStyle w:val="TAN"/>
              <w:rPr>
                <w:rFonts w:cs="Arial"/>
                <w:kern w:val="2"/>
                <w:sz w:val="16"/>
                <w:szCs w:val="16"/>
                <w:lang w:eastAsia="zh-CN"/>
              </w:rPr>
            </w:pPr>
            <w:r w:rsidRPr="004302C4">
              <w:rPr>
                <w:rFonts w:cs="Arial"/>
                <w:kern w:val="2"/>
                <w:sz w:val="16"/>
                <w:szCs w:val="16"/>
                <w:lang w:eastAsia="zh-CN"/>
              </w:rPr>
              <w:t>Note 2:</w:t>
            </w:r>
            <w:r w:rsidRPr="004302C4">
              <w:rPr>
                <w:rFonts w:cs="Arial"/>
                <w:kern w:val="2"/>
                <w:sz w:val="16"/>
                <w:szCs w:val="16"/>
                <w:lang w:eastAsia="zh-CN"/>
              </w:rPr>
              <w:tab/>
            </w:r>
            <w:r w:rsidRPr="004302C4">
              <w:rPr>
                <w:rFonts w:cs="Arial"/>
                <w:kern w:val="2"/>
                <w:sz w:val="16"/>
                <w:szCs w:val="16"/>
                <w:lang w:eastAsia="en-US"/>
              </w:rPr>
              <w:t xml:space="preserve">Correlation matrix and antenna configuration parameters apply for each of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1</w:t>
            </w:r>
            <w:r w:rsidRPr="004302C4">
              <w:rPr>
                <w:rFonts w:cs="Arial"/>
                <w:kern w:val="2"/>
                <w:sz w:val="16"/>
                <w:szCs w:val="16"/>
                <w:lang w:eastAsia="en-US"/>
              </w:rPr>
              <w:t xml:space="preserve"> and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2</w:t>
            </w:r>
            <w:r w:rsidRPr="004302C4">
              <w:rPr>
                <w:rFonts w:cs="Arial"/>
                <w:kern w:val="2"/>
                <w:sz w:val="16"/>
                <w:szCs w:val="16"/>
                <w:lang w:eastAsia="en-US"/>
              </w:rPr>
              <w:t>.</w:t>
            </w:r>
          </w:p>
          <w:p w:rsidR="00EE4E2B" w:rsidRPr="004302C4" w:rsidRDefault="00EE4E2B" w:rsidP="00E63884">
            <w:pPr>
              <w:pStyle w:val="TAN"/>
              <w:rPr>
                <w:rFonts w:cs="Arial"/>
                <w:kern w:val="2"/>
                <w:sz w:val="16"/>
                <w:lang w:eastAsia="zh-CN"/>
              </w:rPr>
            </w:pPr>
            <w:r w:rsidRPr="004302C4">
              <w:rPr>
                <w:rFonts w:cs="Arial" w:hint="eastAsia"/>
                <w:kern w:val="2"/>
                <w:sz w:val="16"/>
                <w:szCs w:val="16"/>
                <w:lang w:eastAsia="zh-CN"/>
              </w:rPr>
              <w:t>Note 3:</w:t>
            </w:r>
            <w:r w:rsidRPr="004302C4">
              <w:rPr>
                <w:rFonts w:cs="Arial"/>
                <w:kern w:val="2"/>
                <w:sz w:val="16"/>
                <w:szCs w:val="16"/>
                <w:lang w:eastAsia="zh-CN"/>
              </w:rPr>
              <w:tab/>
            </w:r>
            <w:r w:rsidRPr="004302C4">
              <w:rPr>
                <w:rFonts w:cs="Arial"/>
                <w:sz w:val="16"/>
                <w:szCs w:val="16"/>
                <w:lang w:eastAsia="zh-CN"/>
              </w:rPr>
              <w:t>SNR</w:t>
            </w:r>
            <w:r w:rsidRPr="004302C4">
              <w:rPr>
                <w:rFonts w:cs="Arial" w:hint="eastAsia"/>
                <w:sz w:val="16"/>
                <w:szCs w:val="16"/>
                <w:lang w:eastAsia="zh-CN"/>
              </w:rPr>
              <w:t xml:space="preserve"> corresponds to </w:t>
            </w:r>
            <w:r w:rsidRPr="004302C4">
              <w:rPr>
                <w:rFonts w:cs="Arial"/>
                <w:position w:val="-12"/>
                <w:sz w:val="16"/>
                <w:szCs w:val="16"/>
                <w:lang w:eastAsia="en-US"/>
              </w:rPr>
              <w:object w:dxaOrig="780" w:dyaOrig="380">
                <v:shape id="_x0000_i1028" type="#_x0000_t75" style="width:39pt;height:19.5pt" o:ole="">
                  <v:imagedata r:id="rId17" o:title=""/>
                </v:shape>
                <o:OLEObject Type="Embed" ProgID="Equation.3" ShapeID="_x0000_i1028" DrawAspect="Content" ObjectID="_1484427453" r:id="rId18"/>
              </w:object>
            </w:r>
            <w:r w:rsidRPr="004302C4">
              <w:rPr>
                <w:rFonts w:cs="Arial"/>
                <w:sz w:val="16"/>
                <w:szCs w:val="16"/>
                <w:lang w:eastAsia="en-US"/>
              </w:rPr>
              <w:t xml:space="preserve"> </w:t>
            </w:r>
            <w:r w:rsidRPr="004302C4">
              <w:rPr>
                <w:rFonts w:cs="Arial" w:hint="eastAsia"/>
                <w:sz w:val="16"/>
                <w:szCs w:val="16"/>
                <w:lang w:eastAsia="zh-CN"/>
              </w:rPr>
              <w:t>of both TP</w:t>
            </w:r>
            <w:r w:rsidRPr="004302C4">
              <w:rPr>
                <w:rFonts w:cs="Arial"/>
                <w:sz w:val="16"/>
                <w:szCs w:val="16"/>
                <w:lang w:eastAsia="zh-CN"/>
              </w:rPr>
              <w:t xml:space="preserve"> </w:t>
            </w:r>
            <w:r w:rsidRPr="004302C4">
              <w:rPr>
                <w:rFonts w:cs="Arial" w:hint="eastAsia"/>
                <w:sz w:val="16"/>
                <w:szCs w:val="16"/>
                <w:lang w:eastAsia="zh-CN"/>
              </w:rPr>
              <w:t>1 and TP</w:t>
            </w:r>
            <w:r w:rsidRPr="004302C4">
              <w:rPr>
                <w:rFonts w:cs="Arial"/>
                <w:sz w:val="16"/>
                <w:szCs w:val="16"/>
                <w:lang w:eastAsia="zh-CN"/>
              </w:rPr>
              <w:t xml:space="preserve"> </w:t>
            </w:r>
            <w:r w:rsidRPr="004302C4">
              <w:rPr>
                <w:rFonts w:cs="Arial" w:hint="eastAsia"/>
                <w:sz w:val="16"/>
                <w:szCs w:val="16"/>
                <w:lang w:eastAsia="zh-CN"/>
              </w:rPr>
              <w:t>2</w:t>
            </w:r>
            <w:r w:rsidRPr="004302C4">
              <w:rPr>
                <w:rFonts w:cs="Arial"/>
                <w:sz w:val="16"/>
                <w:szCs w:val="16"/>
                <w:lang w:eastAsia="zh-CN"/>
              </w:rPr>
              <w:t xml:space="preserve"> as defined in clause 8.1.1</w:t>
            </w:r>
            <w:r w:rsidRPr="004302C4">
              <w:rPr>
                <w:rFonts w:cs="Arial" w:hint="eastAsia"/>
                <w:sz w:val="16"/>
                <w:szCs w:val="16"/>
                <w:lang w:eastAsia="zh-CN"/>
              </w:rPr>
              <w:t>.</w:t>
            </w:r>
          </w:p>
        </w:tc>
      </w:tr>
    </w:tbl>
    <w:p w:rsidR="00DD1C82" w:rsidRPr="00DD1C82" w:rsidRDefault="00DD1C82" w:rsidP="00DD1C82">
      <w:pPr>
        <w:rPr>
          <w:lang w:val="en-US"/>
        </w:rPr>
      </w:pPr>
    </w:p>
    <w:p w:rsidR="00DD1C82" w:rsidRDefault="00DD1C82" w:rsidP="00DD1C82">
      <w:pPr>
        <w:pStyle w:val="Heading1"/>
        <w:rPr>
          <w:lang w:val="en-US"/>
        </w:rPr>
      </w:pPr>
      <w:r>
        <w:rPr>
          <w:rFonts w:hint="eastAsia"/>
          <w:lang w:val="en-US"/>
        </w:rPr>
        <w:t>Conclusion</w:t>
      </w:r>
    </w:p>
    <w:p w:rsidR="006C7A35" w:rsidRDefault="001818E9" w:rsidP="006C7A35">
      <w:pPr>
        <w:rPr>
          <w:lang w:val="en-US"/>
        </w:rPr>
      </w:pPr>
      <w:r>
        <w:rPr>
          <w:lang w:val="en-US"/>
        </w:rPr>
        <w:t xml:space="preserve">In this </w:t>
      </w:r>
      <w:r w:rsidR="00B45DE0">
        <w:rPr>
          <w:lang w:val="en-US"/>
        </w:rPr>
        <w:t>contribution, generic view on TM10 test under CRS-IM WI is discussed. We have the following proposals:</w:t>
      </w:r>
    </w:p>
    <w:p w:rsidR="00B45DE0" w:rsidRDefault="00B45DE0" w:rsidP="006C7A35">
      <w:pPr>
        <w:rPr>
          <w:i/>
          <w:lang w:val="en-US"/>
        </w:rPr>
      </w:pPr>
      <w:r w:rsidRPr="00CF0821">
        <w:rPr>
          <w:b/>
          <w:lang w:val="en-US"/>
        </w:rPr>
        <w:t>Proposal 1</w:t>
      </w:r>
      <w:r>
        <w:rPr>
          <w:lang w:val="en-US"/>
        </w:rPr>
        <w:t>:</w:t>
      </w:r>
      <w:r w:rsidRPr="00CF0821">
        <w:rPr>
          <w:i/>
          <w:lang w:val="en-US"/>
        </w:rPr>
        <w:t xml:space="preserve"> Generic CRS-IC is assumed as the reference receiver for TM10 operation.</w:t>
      </w:r>
    </w:p>
    <w:p w:rsidR="00B45DE0" w:rsidRPr="00DC2E0A" w:rsidRDefault="00B45DE0" w:rsidP="00B45DE0">
      <w:pPr>
        <w:rPr>
          <w:lang w:val="en-US"/>
        </w:rPr>
      </w:pPr>
      <w:r w:rsidRPr="00DC2E0A">
        <w:rPr>
          <w:b/>
          <w:lang w:val="en-US"/>
        </w:rPr>
        <w:t>Proposal</w:t>
      </w:r>
      <w:r>
        <w:rPr>
          <w:b/>
          <w:lang w:val="en-US"/>
        </w:rPr>
        <w:t xml:space="preserve"> 2</w:t>
      </w:r>
      <w:r>
        <w:rPr>
          <w:lang w:val="en-US"/>
        </w:rPr>
        <w:t xml:space="preserve">: </w:t>
      </w:r>
      <w:r w:rsidRPr="00FD7CBB">
        <w:rPr>
          <w:i/>
          <w:lang w:val="en-US"/>
        </w:rPr>
        <w:t>For TM 10, non-colliding CRS is assumed, wherein the CRS between serving and dominant aggressor/interfering cell as well as CRS between dominant aggressor/interfering cells are assumed to be non-colliding.</w:t>
      </w:r>
    </w:p>
    <w:p w:rsidR="00B45DE0" w:rsidRPr="00B43F01" w:rsidRDefault="00B45DE0" w:rsidP="00B45DE0">
      <w:pPr>
        <w:rPr>
          <w:lang w:val="en-US"/>
        </w:rPr>
      </w:pPr>
      <w:r w:rsidRPr="009D1CC2">
        <w:rPr>
          <w:b/>
          <w:lang w:val="en-US"/>
        </w:rPr>
        <w:t xml:space="preserve">Proposal </w:t>
      </w:r>
      <w:r>
        <w:rPr>
          <w:b/>
          <w:lang w:val="en-US"/>
        </w:rPr>
        <w:t>3</w:t>
      </w:r>
      <w:r>
        <w:rPr>
          <w:lang w:val="en-US"/>
        </w:rPr>
        <w:t xml:space="preserve">: </w:t>
      </w:r>
      <w:r w:rsidRPr="009D1CC2">
        <w:rPr>
          <w:i/>
          <w:lang w:val="en-US"/>
        </w:rPr>
        <w:t>For UE to support TM10, when TM10 is configured,  not only the CRS explicitly indicated in the Rel-11 CRS assistance information shall be cancelled, but also the CRS implicitly indicated in the COMP related signaling can be removed.</w:t>
      </w:r>
    </w:p>
    <w:p w:rsidR="00B45DE0" w:rsidRDefault="00B45DE0" w:rsidP="00B45DE0">
      <w:pPr>
        <w:rPr>
          <w:i/>
          <w:lang w:val="en-US"/>
        </w:rPr>
      </w:pPr>
      <w:r w:rsidRPr="00913482">
        <w:rPr>
          <w:b/>
          <w:lang w:val="en-US"/>
        </w:rPr>
        <w:t>Proposal 4</w:t>
      </w:r>
      <w:r>
        <w:rPr>
          <w:lang w:val="en-US"/>
        </w:rPr>
        <w:t xml:space="preserve">: </w:t>
      </w:r>
      <w:r w:rsidRPr="00913482">
        <w:rPr>
          <w:i/>
          <w:lang w:val="en-US"/>
        </w:rPr>
        <w:t>Consider DPS or DPB in the test setup for TM10.</w:t>
      </w:r>
    </w:p>
    <w:p w:rsidR="00B45DE0" w:rsidRPr="00B45DE0" w:rsidRDefault="00B45DE0" w:rsidP="006C7A35">
      <w:pPr>
        <w:rPr>
          <w:lang w:val="en-US"/>
        </w:rPr>
      </w:pPr>
    </w:p>
    <w:p w:rsidR="006C7A35" w:rsidRDefault="006C7A35" w:rsidP="006C7A35">
      <w:pPr>
        <w:pStyle w:val="Heading1"/>
        <w:rPr>
          <w:lang w:val="en-US"/>
        </w:rPr>
      </w:pPr>
      <w:r>
        <w:rPr>
          <w:lang w:val="en-US"/>
        </w:rPr>
        <w:lastRenderedPageBreak/>
        <w:t>Reference</w:t>
      </w:r>
    </w:p>
    <w:p w:rsidR="001818E9" w:rsidRDefault="001818E9" w:rsidP="001818E9">
      <w:pPr>
        <w:pStyle w:val="ListParagraph"/>
        <w:numPr>
          <w:ilvl w:val="0"/>
          <w:numId w:val="19"/>
        </w:numPr>
        <w:ind w:firstLineChars="0"/>
        <w:rPr>
          <w:lang w:val="en-US"/>
        </w:rPr>
      </w:pPr>
      <w:bookmarkStart w:id="6" w:name="_Ref409703718"/>
      <w:r w:rsidRPr="001D1738">
        <w:rPr>
          <w:lang w:val="en-US"/>
        </w:rPr>
        <w:t>RP-142263</w:t>
      </w:r>
      <w:r>
        <w:rPr>
          <w:rFonts w:hint="eastAsia"/>
          <w:lang w:val="en-US"/>
        </w:rPr>
        <w:t xml:space="preserve">, </w:t>
      </w:r>
      <w:r w:rsidRPr="001D1738">
        <w:rPr>
          <w:lang w:val="en-US"/>
        </w:rPr>
        <w:t>New Work Item proposal: Perf. Part: CRS Interference Mitigation for LTE Homogenous Deployments</w:t>
      </w:r>
      <w:r>
        <w:rPr>
          <w:rFonts w:hint="eastAsia"/>
          <w:lang w:val="en-US"/>
        </w:rPr>
        <w:t xml:space="preserve">, </w:t>
      </w:r>
      <w:r w:rsidRPr="001D1738">
        <w:rPr>
          <w:lang w:val="en-US"/>
        </w:rPr>
        <w:t>Ericsson</w:t>
      </w:r>
      <w:r>
        <w:rPr>
          <w:rFonts w:hint="eastAsia"/>
          <w:lang w:val="en-US"/>
        </w:rPr>
        <w:t>, Dec. 2014.</w:t>
      </w:r>
      <w:bookmarkEnd w:id="6"/>
    </w:p>
    <w:p w:rsidR="001818E9" w:rsidRPr="001818E9" w:rsidRDefault="003F287D" w:rsidP="003F287D">
      <w:pPr>
        <w:pStyle w:val="ListParagraph"/>
        <w:numPr>
          <w:ilvl w:val="0"/>
          <w:numId w:val="19"/>
        </w:numPr>
        <w:ind w:firstLineChars="0"/>
        <w:rPr>
          <w:lang w:val="en-US"/>
        </w:rPr>
      </w:pPr>
      <w:bookmarkStart w:id="7" w:name="_Ref410593484"/>
      <w:r w:rsidRPr="0073467C">
        <w:rPr>
          <w:lang w:val="en-US"/>
        </w:rPr>
        <w:t>R4-150674</w:t>
      </w:r>
      <w:r w:rsidR="001818E9" w:rsidRPr="0073467C">
        <w:rPr>
          <w:lang w:val="en-US"/>
        </w:rPr>
        <w:t xml:space="preserve">, </w:t>
      </w:r>
      <w:r w:rsidR="001818E9" w:rsidRPr="0073467C">
        <w:rPr>
          <w:rFonts w:hint="eastAsia"/>
          <w:lang w:val="en-US"/>
        </w:rPr>
        <w:t>Overview for CRS-IM WI</w:t>
      </w:r>
      <w:r w:rsidR="001818E9" w:rsidRPr="0073467C">
        <w:rPr>
          <w:lang w:val="en-US"/>
        </w:rPr>
        <w:t>, Feb. 2015.</w:t>
      </w:r>
      <w:bookmarkEnd w:id="7"/>
      <w:r w:rsidR="001818E9" w:rsidRPr="0073467C">
        <w:rPr>
          <w:lang w:val="en-US"/>
        </w:rPr>
        <w:t xml:space="preserve"> </w:t>
      </w:r>
    </w:p>
    <w:p w:rsidR="008A31BE" w:rsidRPr="008A31BE" w:rsidRDefault="00496F58" w:rsidP="00406C2E">
      <w:pPr>
        <w:pStyle w:val="ListParagraph"/>
        <w:numPr>
          <w:ilvl w:val="0"/>
          <w:numId w:val="19"/>
        </w:numPr>
        <w:ind w:firstLineChars="0"/>
        <w:rPr>
          <w:lang w:val="en-US"/>
        </w:rPr>
      </w:pPr>
      <w:bookmarkStart w:id="8" w:name="_Ref410586834"/>
      <w:r w:rsidRPr="008A31BE">
        <w:rPr>
          <w:lang w:val="en-US"/>
        </w:rPr>
        <w:t xml:space="preserve">R4-140697, </w:t>
      </w:r>
      <w:r w:rsidR="001818E9" w:rsidRPr="008A31BE">
        <w:rPr>
          <w:lang w:val="en-US"/>
        </w:rPr>
        <w:t>the</w:t>
      </w:r>
      <w:r w:rsidRPr="008A31BE">
        <w:rPr>
          <w:lang w:val="en-US"/>
        </w:rPr>
        <w:t xml:space="preserve"> use of CRS-IC in Comp, Ericsson, Feb. 10 ~ Feb. 14, 2014.</w:t>
      </w:r>
      <w:bookmarkEnd w:id="8"/>
    </w:p>
    <w:sectPr w:rsidR="008A31BE" w:rsidRPr="008A31BE">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BA2" w:rsidRDefault="00950BA2">
      <w:r>
        <w:separator/>
      </w:r>
    </w:p>
  </w:endnote>
  <w:endnote w:type="continuationSeparator" w:id="0">
    <w:p w:rsidR="00950BA2" w:rsidRDefault="0095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884" w:rsidRDefault="00E63884"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3C7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C7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BA2" w:rsidRDefault="00950BA2">
      <w:r>
        <w:separator/>
      </w:r>
    </w:p>
  </w:footnote>
  <w:footnote w:type="continuationSeparator" w:id="0">
    <w:p w:rsidR="00950BA2" w:rsidRDefault="00950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884" w:rsidRDefault="00E638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ED2969"/>
    <w:multiLevelType w:val="hybridMultilevel"/>
    <w:tmpl w:val="0212B4A4"/>
    <w:lvl w:ilvl="0" w:tplc="B1E8AC9C">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3223954"/>
    <w:multiLevelType w:val="hybridMultilevel"/>
    <w:tmpl w:val="778CB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EA96C9A"/>
    <w:multiLevelType w:val="hybridMultilevel"/>
    <w:tmpl w:val="04A8E580"/>
    <w:lvl w:ilvl="0" w:tplc="8176F9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8"/>
  </w:num>
  <w:num w:numId="4">
    <w:abstractNumId w:val="19"/>
  </w:num>
  <w:num w:numId="5">
    <w:abstractNumId w:val="4"/>
  </w:num>
  <w:num w:numId="6">
    <w:abstractNumId w:val="12"/>
  </w:num>
  <w:num w:numId="7">
    <w:abstractNumId w:val="16"/>
  </w:num>
  <w:num w:numId="8">
    <w:abstractNumId w:val="13"/>
  </w:num>
  <w:num w:numId="9">
    <w:abstractNumId w:val="10"/>
  </w:num>
  <w:num w:numId="10">
    <w:abstractNumId w:val="17"/>
  </w:num>
  <w:num w:numId="11">
    <w:abstractNumId w:val="15"/>
  </w:num>
  <w:num w:numId="12">
    <w:abstractNumId w:val="5"/>
  </w:num>
  <w:num w:numId="13">
    <w:abstractNumId w:val="3"/>
  </w:num>
  <w:num w:numId="14">
    <w:abstractNumId w:val="6"/>
  </w:num>
  <w:num w:numId="15">
    <w:abstractNumId w:val="18"/>
  </w:num>
  <w:num w:numId="16">
    <w:abstractNumId w:val="9"/>
  </w:num>
  <w:num w:numId="17">
    <w:abstractNumId w:val="2"/>
  </w:num>
  <w:num w:numId="18">
    <w:abstractNumId w:val="1"/>
  </w:num>
  <w:num w:numId="19">
    <w:abstractNumId w:val="20"/>
  </w:num>
  <w:num w:numId="2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1">
    <w:abstractNumId w:val="11"/>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1F"/>
    <w:rsid w:val="00005AB1"/>
    <w:rsid w:val="00015A19"/>
    <w:rsid w:val="00016356"/>
    <w:rsid w:val="000173A2"/>
    <w:rsid w:val="00026EDA"/>
    <w:rsid w:val="00031496"/>
    <w:rsid w:val="0003279D"/>
    <w:rsid w:val="00035A95"/>
    <w:rsid w:val="000408A0"/>
    <w:rsid w:val="00040A52"/>
    <w:rsid w:val="00043AFB"/>
    <w:rsid w:val="0005240C"/>
    <w:rsid w:val="0005242B"/>
    <w:rsid w:val="00056B7E"/>
    <w:rsid w:val="00072848"/>
    <w:rsid w:val="00075BE0"/>
    <w:rsid w:val="000769D7"/>
    <w:rsid w:val="00080027"/>
    <w:rsid w:val="00084CEC"/>
    <w:rsid w:val="00086F37"/>
    <w:rsid w:val="00094048"/>
    <w:rsid w:val="000948D4"/>
    <w:rsid w:val="00094FDE"/>
    <w:rsid w:val="000A0C1A"/>
    <w:rsid w:val="000A752C"/>
    <w:rsid w:val="000B26D2"/>
    <w:rsid w:val="000B4583"/>
    <w:rsid w:val="000B6F93"/>
    <w:rsid w:val="000D233A"/>
    <w:rsid w:val="000D390B"/>
    <w:rsid w:val="000F144F"/>
    <w:rsid w:val="000F4D5A"/>
    <w:rsid w:val="000F60B2"/>
    <w:rsid w:val="000F642E"/>
    <w:rsid w:val="00100E91"/>
    <w:rsid w:val="001121D2"/>
    <w:rsid w:val="00123C7D"/>
    <w:rsid w:val="001260F6"/>
    <w:rsid w:val="00127701"/>
    <w:rsid w:val="00131F98"/>
    <w:rsid w:val="00132565"/>
    <w:rsid w:val="00142859"/>
    <w:rsid w:val="00153BA9"/>
    <w:rsid w:val="00160FC2"/>
    <w:rsid w:val="00164027"/>
    <w:rsid w:val="001659A5"/>
    <w:rsid w:val="00166D37"/>
    <w:rsid w:val="00172B17"/>
    <w:rsid w:val="00173DE9"/>
    <w:rsid w:val="00173FA2"/>
    <w:rsid w:val="001805E5"/>
    <w:rsid w:val="001807D0"/>
    <w:rsid w:val="001818E9"/>
    <w:rsid w:val="00182390"/>
    <w:rsid w:val="001849C3"/>
    <w:rsid w:val="00187D58"/>
    <w:rsid w:val="0019129C"/>
    <w:rsid w:val="00197EC1"/>
    <w:rsid w:val="001A01BF"/>
    <w:rsid w:val="001B6327"/>
    <w:rsid w:val="001B6B90"/>
    <w:rsid w:val="001D6428"/>
    <w:rsid w:val="001E2BCB"/>
    <w:rsid w:val="001E34AE"/>
    <w:rsid w:val="001E3EBE"/>
    <w:rsid w:val="001F0184"/>
    <w:rsid w:val="001F2699"/>
    <w:rsid w:val="001F5E00"/>
    <w:rsid w:val="001F7FF8"/>
    <w:rsid w:val="002046E6"/>
    <w:rsid w:val="00216465"/>
    <w:rsid w:val="00216D83"/>
    <w:rsid w:val="00221532"/>
    <w:rsid w:val="0023122F"/>
    <w:rsid w:val="002367CC"/>
    <w:rsid w:val="00237E20"/>
    <w:rsid w:val="002508E6"/>
    <w:rsid w:val="00251879"/>
    <w:rsid w:val="00261554"/>
    <w:rsid w:val="00270647"/>
    <w:rsid w:val="00272573"/>
    <w:rsid w:val="00290F74"/>
    <w:rsid w:val="002910A4"/>
    <w:rsid w:val="002977EA"/>
    <w:rsid w:val="002B3F8D"/>
    <w:rsid w:val="002B5041"/>
    <w:rsid w:val="002B579B"/>
    <w:rsid w:val="002D5960"/>
    <w:rsid w:val="002D638C"/>
    <w:rsid w:val="002D7681"/>
    <w:rsid w:val="002E6775"/>
    <w:rsid w:val="002F6970"/>
    <w:rsid w:val="00300390"/>
    <w:rsid w:val="00303D52"/>
    <w:rsid w:val="003040E3"/>
    <w:rsid w:val="00304A31"/>
    <w:rsid w:val="003216DA"/>
    <w:rsid w:val="00323AF1"/>
    <w:rsid w:val="0033227D"/>
    <w:rsid w:val="00355CE4"/>
    <w:rsid w:val="00371150"/>
    <w:rsid w:val="0037152C"/>
    <w:rsid w:val="00373313"/>
    <w:rsid w:val="00373ACB"/>
    <w:rsid w:val="0039330D"/>
    <w:rsid w:val="00394EF9"/>
    <w:rsid w:val="0039592D"/>
    <w:rsid w:val="003A0E9F"/>
    <w:rsid w:val="003A4340"/>
    <w:rsid w:val="003A5799"/>
    <w:rsid w:val="003C0950"/>
    <w:rsid w:val="003C2448"/>
    <w:rsid w:val="003C3F6C"/>
    <w:rsid w:val="003D0DEB"/>
    <w:rsid w:val="003E319E"/>
    <w:rsid w:val="003F287D"/>
    <w:rsid w:val="00405891"/>
    <w:rsid w:val="00406C2E"/>
    <w:rsid w:val="0041465A"/>
    <w:rsid w:val="00416EC3"/>
    <w:rsid w:val="00417F6B"/>
    <w:rsid w:val="00433FF0"/>
    <w:rsid w:val="00442F9C"/>
    <w:rsid w:val="00463C49"/>
    <w:rsid w:val="004719A7"/>
    <w:rsid w:val="00486964"/>
    <w:rsid w:val="00493C74"/>
    <w:rsid w:val="004950BA"/>
    <w:rsid w:val="00496F58"/>
    <w:rsid w:val="004B0E99"/>
    <w:rsid w:val="004B29DF"/>
    <w:rsid w:val="004B37C6"/>
    <w:rsid w:val="004B565B"/>
    <w:rsid w:val="004B7041"/>
    <w:rsid w:val="004C7F18"/>
    <w:rsid w:val="004D1869"/>
    <w:rsid w:val="00502533"/>
    <w:rsid w:val="00506FCB"/>
    <w:rsid w:val="0051669B"/>
    <w:rsid w:val="00536997"/>
    <w:rsid w:val="0054440F"/>
    <w:rsid w:val="0054541A"/>
    <w:rsid w:val="00547C15"/>
    <w:rsid w:val="0055050C"/>
    <w:rsid w:val="0055569C"/>
    <w:rsid w:val="005600E5"/>
    <w:rsid w:val="0056047C"/>
    <w:rsid w:val="0056275E"/>
    <w:rsid w:val="0056349B"/>
    <w:rsid w:val="00563AD9"/>
    <w:rsid w:val="00573E75"/>
    <w:rsid w:val="005869DB"/>
    <w:rsid w:val="005875A2"/>
    <w:rsid w:val="00587A66"/>
    <w:rsid w:val="00591123"/>
    <w:rsid w:val="00596AB9"/>
    <w:rsid w:val="005A0372"/>
    <w:rsid w:val="005A20B2"/>
    <w:rsid w:val="005A2E5A"/>
    <w:rsid w:val="005A3926"/>
    <w:rsid w:val="005A447B"/>
    <w:rsid w:val="005B603D"/>
    <w:rsid w:val="005D4B01"/>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56CA4"/>
    <w:rsid w:val="0066427E"/>
    <w:rsid w:val="00665C7F"/>
    <w:rsid w:val="006700F4"/>
    <w:rsid w:val="00682FBE"/>
    <w:rsid w:val="00683167"/>
    <w:rsid w:val="00684E0A"/>
    <w:rsid w:val="006856F5"/>
    <w:rsid w:val="006923ED"/>
    <w:rsid w:val="006943DF"/>
    <w:rsid w:val="006950A4"/>
    <w:rsid w:val="00695AF3"/>
    <w:rsid w:val="006A0877"/>
    <w:rsid w:val="006A1C9F"/>
    <w:rsid w:val="006B0901"/>
    <w:rsid w:val="006B3E21"/>
    <w:rsid w:val="006B57BD"/>
    <w:rsid w:val="006C1643"/>
    <w:rsid w:val="006C17E3"/>
    <w:rsid w:val="006C7A35"/>
    <w:rsid w:val="006D5DF2"/>
    <w:rsid w:val="006D7962"/>
    <w:rsid w:val="006F1A4C"/>
    <w:rsid w:val="006F1C72"/>
    <w:rsid w:val="006F300A"/>
    <w:rsid w:val="007021F4"/>
    <w:rsid w:val="007054D1"/>
    <w:rsid w:val="007146CA"/>
    <w:rsid w:val="00727002"/>
    <w:rsid w:val="007343C7"/>
    <w:rsid w:val="0073467C"/>
    <w:rsid w:val="007354BC"/>
    <w:rsid w:val="00746707"/>
    <w:rsid w:val="007500D8"/>
    <w:rsid w:val="00752956"/>
    <w:rsid w:val="0075510F"/>
    <w:rsid w:val="0075782D"/>
    <w:rsid w:val="007667F7"/>
    <w:rsid w:val="0076792D"/>
    <w:rsid w:val="00767E12"/>
    <w:rsid w:val="007770BE"/>
    <w:rsid w:val="00782734"/>
    <w:rsid w:val="00785611"/>
    <w:rsid w:val="007866D1"/>
    <w:rsid w:val="00790F39"/>
    <w:rsid w:val="00792F1D"/>
    <w:rsid w:val="00793C26"/>
    <w:rsid w:val="007A1074"/>
    <w:rsid w:val="007A3AC8"/>
    <w:rsid w:val="007A4DCF"/>
    <w:rsid w:val="007A5E21"/>
    <w:rsid w:val="007A60BB"/>
    <w:rsid w:val="007A6D6B"/>
    <w:rsid w:val="007B0BC2"/>
    <w:rsid w:val="007C4DC1"/>
    <w:rsid w:val="007D27FC"/>
    <w:rsid w:val="007D5A90"/>
    <w:rsid w:val="007E10A2"/>
    <w:rsid w:val="007E5AE3"/>
    <w:rsid w:val="007F0599"/>
    <w:rsid w:val="007F2F54"/>
    <w:rsid w:val="00804412"/>
    <w:rsid w:val="00810C36"/>
    <w:rsid w:val="008126AC"/>
    <w:rsid w:val="00812D44"/>
    <w:rsid w:val="0081426E"/>
    <w:rsid w:val="008261E6"/>
    <w:rsid w:val="008360E7"/>
    <w:rsid w:val="00836B1F"/>
    <w:rsid w:val="00840706"/>
    <w:rsid w:val="00844F8A"/>
    <w:rsid w:val="00852DB4"/>
    <w:rsid w:val="00857CEA"/>
    <w:rsid w:val="00860BA1"/>
    <w:rsid w:val="0086417C"/>
    <w:rsid w:val="00872852"/>
    <w:rsid w:val="00874446"/>
    <w:rsid w:val="00874860"/>
    <w:rsid w:val="0087659A"/>
    <w:rsid w:val="0087790D"/>
    <w:rsid w:val="008923AB"/>
    <w:rsid w:val="008A31BE"/>
    <w:rsid w:val="008A43A0"/>
    <w:rsid w:val="008A45ED"/>
    <w:rsid w:val="008B087C"/>
    <w:rsid w:val="008C2B6A"/>
    <w:rsid w:val="008D07F7"/>
    <w:rsid w:val="008E0046"/>
    <w:rsid w:val="008F6F03"/>
    <w:rsid w:val="009065C2"/>
    <w:rsid w:val="00913482"/>
    <w:rsid w:val="00914396"/>
    <w:rsid w:val="009147B6"/>
    <w:rsid w:val="00915CF3"/>
    <w:rsid w:val="009271A3"/>
    <w:rsid w:val="00927B1B"/>
    <w:rsid w:val="00933164"/>
    <w:rsid w:val="0094632A"/>
    <w:rsid w:val="00950BA2"/>
    <w:rsid w:val="00951222"/>
    <w:rsid w:val="00957C5B"/>
    <w:rsid w:val="0096358B"/>
    <w:rsid w:val="00975E3D"/>
    <w:rsid w:val="009804DC"/>
    <w:rsid w:val="00981D8C"/>
    <w:rsid w:val="0098483D"/>
    <w:rsid w:val="00987A31"/>
    <w:rsid w:val="00996E32"/>
    <w:rsid w:val="0099734D"/>
    <w:rsid w:val="009A0911"/>
    <w:rsid w:val="009A50AF"/>
    <w:rsid w:val="009A7F90"/>
    <w:rsid w:val="009B1816"/>
    <w:rsid w:val="009B4610"/>
    <w:rsid w:val="009C66E4"/>
    <w:rsid w:val="009C6923"/>
    <w:rsid w:val="009C7188"/>
    <w:rsid w:val="009D1CC2"/>
    <w:rsid w:val="009D2144"/>
    <w:rsid w:val="009E36A1"/>
    <w:rsid w:val="009E3AD0"/>
    <w:rsid w:val="009E4669"/>
    <w:rsid w:val="009E482C"/>
    <w:rsid w:val="00A04429"/>
    <w:rsid w:val="00A15C9B"/>
    <w:rsid w:val="00A177EC"/>
    <w:rsid w:val="00A31F75"/>
    <w:rsid w:val="00A372E4"/>
    <w:rsid w:val="00A37B87"/>
    <w:rsid w:val="00A40B6B"/>
    <w:rsid w:val="00A46849"/>
    <w:rsid w:val="00A57095"/>
    <w:rsid w:val="00A6547C"/>
    <w:rsid w:val="00A662FD"/>
    <w:rsid w:val="00A67C14"/>
    <w:rsid w:val="00A71C2F"/>
    <w:rsid w:val="00A84708"/>
    <w:rsid w:val="00A847B3"/>
    <w:rsid w:val="00A84EC9"/>
    <w:rsid w:val="00A85FBA"/>
    <w:rsid w:val="00AA64C6"/>
    <w:rsid w:val="00AC16E1"/>
    <w:rsid w:val="00AC1B98"/>
    <w:rsid w:val="00AC24AD"/>
    <w:rsid w:val="00AC6493"/>
    <w:rsid w:val="00AE2DEC"/>
    <w:rsid w:val="00AE4A74"/>
    <w:rsid w:val="00AE4C2D"/>
    <w:rsid w:val="00AE6CD8"/>
    <w:rsid w:val="00AF1E5B"/>
    <w:rsid w:val="00AF21EF"/>
    <w:rsid w:val="00AF313C"/>
    <w:rsid w:val="00B001EB"/>
    <w:rsid w:val="00B04FAD"/>
    <w:rsid w:val="00B070B4"/>
    <w:rsid w:val="00B110DF"/>
    <w:rsid w:val="00B20B2A"/>
    <w:rsid w:val="00B2242C"/>
    <w:rsid w:val="00B37EE9"/>
    <w:rsid w:val="00B43F01"/>
    <w:rsid w:val="00B440E1"/>
    <w:rsid w:val="00B44923"/>
    <w:rsid w:val="00B45DE0"/>
    <w:rsid w:val="00B460E7"/>
    <w:rsid w:val="00B52BC9"/>
    <w:rsid w:val="00B53FAF"/>
    <w:rsid w:val="00B54378"/>
    <w:rsid w:val="00B60F3E"/>
    <w:rsid w:val="00B641F2"/>
    <w:rsid w:val="00B652DC"/>
    <w:rsid w:val="00B674D6"/>
    <w:rsid w:val="00B70F7F"/>
    <w:rsid w:val="00B73091"/>
    <w:rsid w:val="00B73BFA"/>
    <w:rsid w:val="00B74003"/>
    <w:rsid w:val="00B74098"/>
    <w:rsid w:val="00B92A16"/>
    <w:rsid w:val="00B92FFA"/>
    <w:rsid w:val="00BA0A3C"/>
    <w:rsid w:val="00BA2BBC"/>
    <w:rsid w:val="00BA3CEB"/>
    <w:rsid w:val="00BA44F6"/>
    <w:rsid w:val="00BB409B"/>
    <w:rsid w:val="00BB5E89"/>
    <w:rsid w:val="00BC0DAE"/>
    <w:rsid w:val="00BC78AE"/>
    <w:rsid w:val="00BD6F66"/>
    <w:rsid w:val="00BE023A"/>
    <w:rsid w:val="00BE12AA"/>
    <w:rsid w:val="00BE14AD"/>
    <w:rsid w:val="00BF1CA6"/>
    <w:rsid w:val="00BF36A5"/>
    <w:rsid w:val="00BF69F2"/>
    <w:rsid w:val="00C023E7"/>
    <w:rsid w:val="00C024D5"/>
    <w:rsid w:val="00C03BEB"/>
    <w:rsid w:val="00C04461"/>
    <w:rsid w:val="00C40781"/>
    <w:rsid w:val="00C434D1"/>
    <w:rsid w:val="00C44F53"/>
    <w:rsid w:val="00C56F01"/>
    <w:rsid w:val="00C6639F"/>
    <w:rsid w:val="00C70167"/>
    <w:rsid w:val="00C70557"/>
    <w:rsid w:val="00C72261"/>
    <w:rsid w:val="00C76620"/>
    <w:rsid w:val="00C945CF"/>
    <w:rsid w:val="00CA3705"/>
    <w:rsid w:val="00CB0D6C"/>
    <w:rsid w:val="00CC1B0D"/>
    <w:rsid w:val="00CC2E95"/>
    <w:rsid w:val="00CD4651"/>
    <w:rsid w:val="00CE3671"/>
    <w:rsid w:val="00CE7F1A"/>
    <w:rsid w:val="00CF0821"/>
    <w:rsid w:val="00CF2B4C"/>
    <w:rsid w:val="00D01B9D"/>
    <w:rsid w:val="00D12CC8"/>
    <w:rsid w:val="00D236D6"/>
    <w:rsid w:val="00D24FE9"/>
    <w:rsid w:val="00D26554"/>
    <w:rsid w:val="00D269E2"/>
    <w:rsid w:val="00D335AA"/>
    <w:rsid w:val="00D422B2"/>
    <w:rsid w:val="00D42F81"/>
    <w:rsid w:val="00D50775"/>
    <w:rsid w:val="00D64EF3"/>
    <w:rsid w:val="00D74505"/>
    <w:rsid w:val="00D7588D"/>
    <w:rsid w:val="00D76D77"/>
    <w:rsid w:val="00D76E6F"/>
    <w:rsid w:val="00D846C7"/>
    <w:rsid w:val="00D90968"/>
    <w:rsid w:val="00D91E0B"/>
    <w:rsid w:val="00D92EE6"/>
    <w:rsid w:val="00D94598"/>
    <w:rsid w:val="00D96B70"/>
    <w:rsid w:val="00D97012"/>
    <w:rsid w:val="00DA13D4"/>
    <w:rsid w:val="00DA1524"/>
    <w:rsid w:val="00DB387A"/>
    <w:rsid w:val="00DB5AF6"/>
    <w:rsid w:val="00DB5E3C"/>
    <w:rsid w:val="00DB6FDB"/>
    <w:rsid w:val="00DC0089"/>
    <w:rsid w:val="00DC2E0A"/>
    <w:rsid w:val="00DC3546"/>
    <w:rsid w:val="00DC4B30"/>
    <w:rsid w:val="00DC5CE0"/>
    <w:rsid w:val="00DD1C82"/>
    <w:rsid w:val="00DD3E3A"/>
    <w:rsid w:val="00DE6F2C"/>
    <w:rsid w:val="00E011A7"/>
    <w:rsid w:val="00E03F83"/>
    <w:rsid w:val="00E05786"/>
    <w:rsid w:val="00E14C91"/>
    <w:rsid w:val="00E367B4"/>
    <w:rsid w:val="00E3684E"/>
    <w:rsid w:val="00E40799"/>
    <w:rsid w:val="00E476CA"/>
    <w:rsid w:val="00E553CB"/>
    <w:rsid w:val="00E60C73"/>
    <w:rsid w:val="00E61808"/>
    <w:rsid w:val="00E63884"/>
    <w:rsid w:val="00E64478"/>
    <w:rsid w:val="00E66CD0"/>
    <w:rsid w:val="00E7004A"/>
    <w:rsid w:val="00E72DCD"/>
    <w:rsid w:val="00E737B6"/>
    <w:rsid w:val="00E823EC"/>
    <w:rsid w:val="00E879F9"/>
    <w:rsid w:val="00E87CD2"/>
    <w:rsid w:val="00E9120C"/>
    <w:rsid w:val="00E97701"/>
    <w:rsid w:val="00EA2635"/>
    <w:rsid w:val="00EA2B4B"/>
    <w:rsid w:val="00EB03B3"/>
    <w:rsid w:val="00EB23CD"/>
    <w:rsid w:val="00EC1801"/>
    <w:rsid w:val="00EC5374"/>
    <w:rsid w:val="00ED0272"/>
    <w:rsid w:val="00ED0A21"/>
    <w:rsid w:val="00ED6325"/>
    <w:rsid w:val="00EE12C8"/>
    <w:rsid w:val="00EE4E2B"/>
    <w:rsid w:val="00EE7A95"/>
    <w:rsid w:val="00EF3302"/>
    <w:rsid w:val="00EF5CC3"/>
    <w:rsid w:val="00EF7D5C"/>
    <w:rsid w:val="00F12EE5"/>
    <w:rsid w:val="00F143B6"/>
    <w:rsid w:val="00F20DDB"/>
    <w:rsid w:val="00F213EE"/>
    <w:rsid w:val="00F26B40"/>
    <w:rsid w:val="00F37293"/>
    <w:rsid w:val="00F413EC"/>
    <w:rsid w:val="00F4409B"/>
    <w:rsid w:val="00F45A77"/>
    <w:rsid w:val="00F47F7C"/>
    <w:rsid w:val="00F552B1"/>
    <w:rsid w:val="00F609AA"/>
    <w:rsid w:val="00F6362F"/>
    <w:rsid w:val="00F6478A"/>
    <w:rsid w:val="00F72433"/>
    <w:rsid w:val="00F72B26"/>
    <w:rsid w:val="00F813AE"/>
    <w:rsid w:val="00F81A97"/>
    <w:rsid w:val="00F855B6"/>
    <w:rsid w:val="00F937EE"/>
    <w:rsid w:val="00F96431"/>
    <w:rsid w:val="00F96A87"/>
    <w:rsid w:val="00FA31EB"/>
    <w:rsid w:val="00FC2FF5"/>
    <w:rsid w:val="00FD7CBB"/>
    <w:rsid w:val="00FE27D3"/>
    <w:rsid w:val="00FE28B4"/>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L">
    <w:name w:val="TAL"/>
    <w:basedOn w:val="Normal"/>
    <w:link w:val="TALChar"/>
    <w:rsid w:val="00CC2E95"/>
    <w:pPr>
      <w:keepNext/>
      <w:keepLines/>
      <w:spacing w:after="0"/>
      <w:jc w:val="left"/>
    </w:pPr>
    <w:rPr>
      <w:rFonts w:ascii="Arial" w:hAnsi="Arial"/>
      <w:sz w:val="18"/>
      <w:lang w:eastAsia="en-GB"/>
    </w:rPr>
  </w:style>
  <w:style w:type="paragraph" w:customStyle="1" w:styleId="TAH">
    <w:name w:val="TAH"/>
    <w:basedOn w:val="TAC"/>
    <w:link w:val="TAHCar"/>
    <w:rsid w:val="00CC2E95"/>
    <w:rPr>
      <w:b/>
    </w:rPr>
  </w:style>
  <w:style w:type="paragraph" w:customStyle="1" w:styleId="TAC">
    <w:name w:val="TAC"/>
    <w:basedOn w:val="TAL"/>
    <w:link w:val="TACChar"/>
    <w:rsid w:val="00CC2E95"/>
    <w:pPr>
      <w:jc w:val="center"/>
    </w:pPr>
  </w:style>
  <w:style w:type="paragraph" w:customStyle="1" w:styleId="TH">
    <w:name w:val="TH"/>
    <w:basedOn w:val="Normal"/>
    <w:link w:val="THChar"/>
    <w:rsid w:val="00CC2E95"/>
    <w:pPr>
      <w:keepNext/>
      <w:keepLines/>
      <w:spacing w:before="60" w:after="180"/>
      <w:jc w:val="center"/>
    </w:pPr>
    <w:rPr>
      <w:rFonts w:ascii="Arial" w:hAnsi="Arial"/>
      <w:b/>
      <w:sz w:val="20"/>
      <w:lang w:eastAsia="en-GB"/>
    </w:rPr>
  </w:style>
  <w:style w:type="character" w:customStyle="1" w:styleId="THChar">
    <w:name w:val="TH Char"/>
    <w:link w:val="TH"/>
    <w:rsid w:val="00CC2E95"/>
    <w:rPr>
      <w:rFonts w:ascii="Arial" w:hAnsi="Arial"/>
      <w:b/>
      <w:lang w:val="en-GB" w:eastAsia="en-GB"/>
    </w:rPr>
  </w:style>
  <w:style w:type="character" w:customStyle="1" w:styleId="TALChar">
    <w:name w:val="TAL Char"/>
    <w:link w:val="TAL"/>
    <w:rsid w:val="00CC2E95"/>
    <w:rPr>
      <w:rFonts w:ascii="Arial" w:hAnsi="Arial"/>
      <w:sz w:val="18"/>
      <w:lang w:val="en-GB" w:eastAsia="en-GB"/>
    </w:rPr>
  </w:style>
  <w:style w:type="paragraph" w:styleId="ListParagraph">
    <w:name w:val="List Paragraph"/>
    <w:basedOn w:val="Normal"/>
    <w:uiPriority w:val="34"/>
    <w:qFormat/>
    <w:rsid w:val="00D91E0B"/>
    <w:pPr>
      <w:ind w:firstLineChars="200" w:firstLine="420"/>
    </w:pPr>
  </w:style>
  <w:style w:type="character" w:customStyle="1" w:styleId="TACChar">
    <w:name w:val="TAC Char"/>
    <w:link w:val="TAC"/>
    <w:rsid w:val="00DC0089"/>
    <w:rPr>
      <w:rFonts w:ascii="Arial" w:hAnsi="Arial"/>
      <w:sz w:val="18"/>
      <w:lang w:val="en-GB" w:eastAsia="en-GB"/>
    </w:rPr>
  </w:style>
  <w:style w:type="character" w:customStyle="1" w:styleId="TAHCar">
    <w:name w:val="TAH Car"/>
    <w:link w:val="TAH"/>
    <w:rsid w:val="00DC0089"/>
    <w:rPr>
      <w:rFonts w:ascii="Arial" w:hAnsi="Arial"/>
      <w:b/>
      <w:sz w:val="18"/>
      <w:lang w:val="en-GB" w:eastAsia="en-GB"/>
    </w:rPr>
  </w:style>
  <w:style w:type="paragraph" w:customStyle="1" w:styleId="TAN">
    <w:name w:val="TAN"/>
    <w:basedOn w:val="TAL"/>
    <w:link w:val="TANChar"/>
    <w:rsid w:val="00DC0089"/>
    <w:pPr>
      <w:ind w:left="851" w:hanging="851"/>
    </w:pPr>
    <w:rPr>
      <w:szCs w:val="18"/>
      <w:lang w:eastAsia="x-none"/>
    </w:rPr>
  </w:style>
  <w:style w:type="character" w:customStyle="1" w:styleId="TANChar">
    <w:name w:val="TAN Char"/>
    <w:basedOn w:val="DefaultParagraphFont"/>
    <w:link w:val="TAN"/>
    <w:rsid w:val="00DC0089"/>
    <w:rPr>
      <w:rFonts w:ascii="Arial" w:hAnsi="Arial"/>
      <w:sz w:val="18"/>
      <w:szCs w:val="18"/>
      <w:lang w:val="en-GB" w:eastAsia="x-none"/>
    </w:rPr>
  </w:style>
  <w:style w:type="character" w:styleId="PlaceholderText">
    <w:name w:val="Placeholder Text"/>
    <w:basedOn w:val="DefaultParagraphFont"/>
    <w:uiPriority w:val="99"/>
    <w:semiHidden/>
    <w:rsid w:val="00DC0089"/>
    <w:rPr>
      <w:color w:val="808080"/>
    </w:rPr>
  </w:style>
  <w:style w:type="paragraph" w:customStyle="1" w:styleId="Reference">
    <w:name w:val="Reference"/>
    <w:basedOn w:val="Normal"/>
    <w:rsid w:val="00684E0A"/>
    <w:pPr>
      <w:numPr>
        <w:numId w:val="20"/>
      </w:numPr>
      <w:overflowPunct/>
      <w:autoSpaceDE/>
      <w:autoSpaceDN/>
      <w:adjustRightInd/>
      <w:spacing w:after="0"/>
      <w:jc w:val="left"/>
      <w:textAlignment w:val="auto"/>
    </w:pPr>
    <w:rPr>
      <w:rFonts w:eastAsia="MS Mincho"/>
      <w:sz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L">
    <w:name w:val="TAL"/>
    <w:basedOn w:val="Normal"/>
    <w:link w:val="TALChar"/>
    <w:rsid w:val="00CC2E95"/>
    <w:pPr>
      <w:keepNext/>
      <w:keepLines/>
      <w:spacing w:after="0"/>
      <w:jc w:val="left"/>
    </w:pPr>
    <w:rPr>
      <w:rFonts w:ascii="Arial" w:hAnsi="Arial"/>
      <w:sz w:val="18"/>
      <w:lang w:eastAsia="en-GB"/>
    </w:rPr>
  </w:style>
  <w:style w:type="paragraph" w:customStyle="1" w:styleId="TAH">
    <w:name w:val="TAH"/>
    <w:basedOn w:val="TAC"/>
    <w:link w:val="TAHCar"/>
    <w:rsid w:val="00CC2E95"/>
    <w:rPr>
      <w:b/>
    </w:rPr>
  </w:style>
  <w:style w:type="paragraph" w:customStyle="1" w:styleId="TAC">
    <w:name w:val="TAC"/>
    <w:basedOn w:val="TAL"/>
    <w:link w:val="TACChar"/>
    <w:rsid w:val="00CC2E95"/>
    <w:pPr>
      <w:jc w:val="center"/>
    </w:pPr>
  </w:style>
  <w:style w:type="paragraph" w:customStyle="1" w:styleId="TH">
    <w:name w:val="TH"/>
    <w:basedOn w:val="Normal"/>
    <w:link w:val="THChar"/>
    <w:rsid w:val="00CC2E95"/>
    <w:pPr>
      <w:keepNext/>
      <w:keepLines/>
      <w:spacing w:before="60" w:after="180"/>
      <w:jc w:val="center"/>
    </w:pPr>
    <w:rPr>
      <w:rFonts w:ascii="Arial" w:hAnsi="Arial"/>
      <w:b/>
      <w:sz w:val="20"/>
      <w:lang w:eastAsia="en-GB"/>
    </w:rPr>
  </w:style>
  <w:style w:type="character" w:customStyle="1" w:styleId="THChar">
    <w:name w:val="TH Char"/>
    <w:link w:val="TH"/>
    <w:rsid w:val="00CC2E95"/>
    <w:rPr>
      <w:rFonts w:ascii="Arial" w:hAnsi="Arial"/>
      <w:b/>
      <w:lang w:val="en-GB" w:eastAsia="en-GB"/>
    </w:rPr>
  </w:style>
  <w:style w:type="character" w:customStyle="1" w:styleId="TALChar">
    <w:name w:val="TAL Char"/>
    <w:link w:val="TAL"/>
    <w:rsid w:val="00CC2E95"/>
    <w:rPr>
      <w:rFonts w:ascii="Arial" w:hAnsi="Arial"/>
      <w:sz w:val="18"/>
      <w:lang w:val="en-GB" w:eastAsia="en-GB"/>
    </w:rPr>
  </w:style>
  <w:style w:type="paragraph" w:styleId="ListParagraph">
    <w:name w:val="List Paragraph"/>
    <w:basedOn w:val="Normal"/>
    <w:uiPriority w:val="34"/>
    <w:qFormat/>
    <w:rsid w:val="00D91E0B"/>
    <w:pPr>
      <w:ind w:firstLineChars="200" w:firstLine="420"/>
    </w:pPr>
  </w:style>
  <w:style w:type="character" w:customStyle="1" w:styleId="TACChar">
    <w:name w:val="TAC Char"/>
    <w:link w:val="TAC"/>
    <w:rsid w:val="00DC0089"/>
    <w:rPr>
      <w:rFonts w:ascii="Arial" w:hAnsi="Arial"/>
      <w:sz w:val="18"/>
      <w:lang w:val="en-GB" w:eastAsia="en-GB"/>
    </w:rPr>
  </w:style>
  <w:style w:type="character" w:customStyle="1" w:styleId="TAHCar">
    <w:name w:val="TAH Car"/>
    <w:link w:val="TAH"/>
    <w:rsid w:val="00DC0089"/>
    <w:rPr>
      <w:rFonts w:ascii="Arial" w:hAnsi="Arial"/>
      <w:b/>
      <w:sz w:val="18"/>
      <w:lang w:val="en-GB" w:eastAsia="en-GB"/>
    </w:rPr>
  </w:style>
  <w:style w:type="paragraph" w:customStyle="1" w:styleId="TAN">
    <w:name w:val="TAN"/>
    <w:basedOn w:val="TAL"/>
    <w:link w:val="TANChar"/>
    <w:rsid w:val="00DC0089"/>
    <w:pPr>
      <w:ind w:left="851" w:hanging="851"/>
    </w:pPr>
    <w:rPr>
      <w:szCs w:val="18"/>
      <w:lang w:eastAsia="x-none"/>
    </w:rPr>
  </w:style>
  <w:style w:type="character" w:customStyle="1" w:styleId="TANChar">
    <w:name w:val="TAN Char"/>
    <w:basedOn w:val="DefaultParagraphFont"/>
    <w:link w:val="TAN"/>
    <w:rsid w:val="00DC0089"/>
    <w:rPr>
      <w:rFonts w:ascii="Arial" w:hAnsi="Arial"/>
      <w:sz w:val="18"/>
      <w:szCs w:val="18"/>
      <w:lang w:val="en-GB" w:eastAsia="x-none"/>
    </w:rPr>
  </w:style>
  <w:style w:type="character" w:styleId="PlaceholderText">
    <w:name w:val="Placeholder Text"/>
    <w:basedOn w:val="DefaultParagraphFont"/>
    <w:uiPriority w:val="99"/>
    <w:semiHidden/>
    <w:rsid w:val="00DC0089"/>
    <w:rPr>
      <w:color w:val="808080"/>
    </w:rPr>
  </w:style>
  <w:style w:type="paragraph" w:customStyle="1" w:styleId="Reference">
    <w:name w:val="Reference"/>
    <w:basedOn w:val="Normal"/>
    <w:rsid w:val="00684E0A"/>
    <w:pPr>
      <w:numPr>
        <w:numId w:val="20"/>
      </w:numPr>
      <w:overflowPunct/>
      <w:autoSpaceDE/>
      <w:autoSpaceDN/>
      <w:adjustRightInd/>
      <w:spacing w:after="0"/>
      <w:jc w:val="left"/>
      <w:textAlignment w:val="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1292D-5B2F-4F6C-9201-DA7A6C9D3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133</TotalTime>
  <Pages>5</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68</cp:revision>
  <dcterms:created xsi:type="dcterms:W3CDTF">2015-02-01T10:03:00Z</dcterms:created>
  <dcterms:modified xsi:type="dcterms:W3CDTF">2015-02-02T16:02:00Z</dcterms:modified>
</cp:coreProperties>
</file>